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D1" w:rsidRDefault="00D233D1" w:rsidP="00D233D1">
      <w:pPr>
        <w:tabs>
          <w:tab w:val="left" w:pos="3686"/>
        </w:tabs>
        <w:ind w:firstLine="900"/>
        <w:jc w:val="center"/>
        <w:rPr>
          <w:b w:val="0"/>
          <w:sz w:val="18"/>
          <w:szCs w:val="18"/>
        </w:rPr>
      </w:pPr>
      <w:r>
        <w:rPr>
          <w:rFonts w:ascii="Calibri" w:eastAsia="Calibri" w:hAnsi="Calibri" w:cs="Calibri"/>
          <w:b w:val="0"/>
          <w:noProof/>
          <w:sz w:val="22"/>
          <w:szCs w:val="22"/>
        </w:rPr>
        <w:drawing>
          <wp:inline distT="0" distB="0" distL="0" distR="0">
            <wp:extent cx="8382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3D1" w:rsidRPr="0023573C" w:rsidRDefault="00D233D1" w:rsidP="00D233D1">
      <w:pPr>
        <w:tabs>
          <w:tab w:val="left" w:pos="4020"/>
        </w:tabs>
        <w:ind w:firstLine="900"/>
        <w:jc w:val="right"/>
        <w:rPr>
          <w:b w:val="0"/>
          <w:sz w:val="18"/>
          <w:szCs w:val="18"/>
        </w:rPr>
      </w:pPr>
    </w:p>
    <w:p w:rsidR="00D233D1" w:rsidRPr="008D446C" w:rsidRDefault="00D233D1" w:rsidP="00D233D1">
      <w:pPr>
        <w:keepNext/>
        <w:jc w:val="center"/>
        <w:rPr>
          <w:sz w:val="24"/>
          <w:szCs w:val="24"/>
        </w:rPr>
      </w:pPr>
      <w:r w:rsidRPr="008D446C">
        <w:rPr>
          <w:sz w:val="24"/>
          <w:szCs w:val="24"/>
        </w:rPr>
        <w:t>С О В Е Т</w:t>
      </w:r>
    </w:p>
    <w:p w:rsidR="00D233D1" w:rsidRPr="008D446C" w:rsidRDefault="00D233D1" w:rsidP="00D233D1">
      <w:pPr>
        <w:keepNext/>
        <w:jc w:val="center"/>
        <w:rPr>
          <w:sz w:val="24"/>
          <w:szCs w:val="24"/>
        </w:rPr>
      </w:pPr>
      <w:r w:rsidRPr="008D446C">
        <w:rPr>
          <w:sz w:val="24"/>
          <w:szCs w:val="24"/>
        </w:rPr>
        <w:t xml:space="preserve">БОЛЬШЕКАРАЙСКОГО МУНИЦИПАЛЬНОГО ОБРАЗОВАНИЯ </w:t>
      </w:r>
    </w:p>
    <w:p w:rsidR="00D233D1" w:rsidRPr="008D446C" w:rsidRDefault="00D233D1" w:rsidP="00D233D1">
      <w:pPr>
        <w:keepNext/>
        <w:jc w:val="center"/>
        <w:rPr>
          <w:sz w:val="24"/>
          <w:szCs w:val="24"/>
        </w:rPr>
      </w:pPr>
      <w:r w:rsidRPr="008D446C">
        <w:rPr>
          <w:sz w:val="24"/>
          <w:szCs w:val="24"/>
        </w:rPr>
        <w:t xml:space="preserve">РОМАНОВСКОГО  МУНИЦИПАЛЬНОГО РАЙОНА  </w:t>
      </w:r>
    </w:p>
    <w:p w:rsidR="00D233D1" w:rsidRPr="008D446C" w:rsidRDefault="00D233D1" w:rsidP="00D233D1">
      <w:pPr>
        <w:keepNext/>
        <w:jc w:val="center"/>
        <w:rPr>
          <w:sz w:val="24"/>
          <w:szCs w:val="24"/>
        </w:rPr>
      </w:pPr>
      <w:r w:rsidRPr="008D446C">
        <w:rPr>
          <w:sz w:val="24"/>
          <w:szCs w:val="24"/>
        </w:rPr>
        <w:t>САРАТОВСКОЙ ОБЛАСТИ</w:t>
      </w:r>
    </w:p>
    <w:p w:rsidR="00D233D1" w:rsidRPr="008D446C" w:rsidRDefault="00D233D1" w:rsidP="00D233D1">
      <w:pPr>
        <w:keepNext/>
        <w:jc w:val="center"/>
        <w:rPr>
          <w:sz w:val="24"/>
          <w:szCs w:val="24"/>
        </w:rPr>
      </w:pPr>
    </w:p>
    <w:p w:rsidR="00D233D1" w:rsidRPr="008D446C" w:rsidRDefault="00D233D1" w:rsidP="00D233D1">
      <w:pPr>
        <w:jc w:val="center"/>
        <w:rPr>
          <w:sz w:val="24"/>
          <w:szCs w:val="24"/>
        </w:rPr>
      </w:pPr>
      <w:r w:rsidRPr="008D446C">
        <w:rPr>
          <w:sz w:val="24"/>
          <w:szCs w:val="24"/>
        </w:rPr>
        <w:t xml:space="preserve">РЕШЕНИЕ </w:t>
      </w:r>
    </w:p>
    <w:p w:rsidR="00D233D1" w:rsidRPr="008D446C" w:rsidRDefault="00D233D1" w:rsidP="00D233D1">
      <w:pPr>
        <w:jc w:val="center"/>
        <w:rPr>
          <w:sz w:val="24"/>
          <w:szCs w:val="24"/>
        </w:rPr>
      </w:pPr>
      <w:r w:rsidRPr="008D446C">
        <w:rPr>
          <w:sz w:val="24"/>
          <w:szCs w:val="24"/>
        </w:rPr>
        <w:t xml:space="preserve">№ </w:t>
      </w:r>
      <w:r w:rsidR="00284541">
        <w:rPr>
          <w:sz w:val="24"/>
          <w:szCs w:val="24"/>
        </w:rPr>
        <w:t>8</w:t>
      </w:r>
      <w:r w:rsidRPr="008D446C">
        <w:rPr>
          <w:sz w:val="24"/>
          <w:szCs w:val="24"/>
        </w:rPr>
        <w:t>0</w:t>
      </w:r>
    </w:p>
    <w:p w:rsidR="00277E13" w:rsidRDefault="00AE019B" w:rsidP="00AE019B">
      <w:pPr>
        <w:rPr>
          <w:sz w:val="28"/>
        </w:rPr>
      </w:pPr>
      <w:r w:rsidRPr="00714C0F">
        <w:rPr>
          <w:sz w:val="28"/>
        </w:rPr>
        <w:t xml:space="preserve">от </w:t>
      </w:r>
      <w:r>
        <w:rPr>
          <w:sz w:val="28"/>
        </w:rPr>
        <w:t xml:space="preserve">  </w:t>
      </w:r>
      <w:r w:rsidR="00284541">
        <w:rPr>
          <w:sz w:val="28"/>
        </w:rPr>
        <w:t>25</w:t>
      </w:r>
      <w:r w:rsidR="00277E13">
        <w:rPr>
          <w:sz w:val="28"/>
        </w:rPr>
        <w:t xml:space="preserve"> </w:t>
      </w:r>
      <w:r>
        <w:rPr>
          <w:sz w:val="28"/>
        </w:rPr>
        <w:t>.</w:t>
      </w:r>
      <w:r w:rsidR="00D233D1">
        <w:rPr>
          <w:sz w:val="28"/>
        </w:rPr>
        <w:t>0</w:t>
      </w:r>
      <w:r w:rsidR="00284541">
        <w:rPr>
          <w:sz w:val="28"/>
        </w:rPr>
        <w:t>6</w:t>
      </w:r>
      <w:r w:rsidRPr="00714C0F">
        <w:rPr>
          <w:sz w:val="28"/>
        </w:rPr>
        <w:t>.20</w:t>
      </w:r>
      <w:r w:rsidR="00D233D1">
        <w:rPr>
          <w:sz w:val="28"/>
        </w:rPr>
        <w:t>20</w:t>
      </w:r>
      <w:r w:rsidRPr="00714C0F">
        <w:rPr>
          <w:sz w:val="28"/>
        </w:rPr>
        <w:t xml:space="preserve"> г.                                                                </w:t>
      </w:r>
    </w:p>
    <w:p w:rsidR="00AE019B" w:rsidRPr="00714C0F" w:rsidRDefault="00AE019B" w:rsidP="00AE019B">
      <w:pPr>
        <w:rPr>
          <w:sz w:val="28"/>
        </w:rPr>
      </w:pPr>
      <w:r w:rsidRPr="00714C0F">
        <w:rPr>
          <w:sz w:val="28"/>
        </w:rPr>
        <w:t xml:space="preserve"> </w:t>
      </w:r>
      <w:r w:rsidR="00277E13">
        <w:rPr>
          <w:sz w:val="28"/>
        </w:rPr>
        <w:t>с</w:t>
      </w:r>
      <w:r w:rsidRPr="00714C0F">
        <w:rPr>
          <w:sz w:val="28"/>
        </w:rPr>
        <w:t xml:space="preserve">. </w:t>
      </w:r>
      <w:r w:rsidR="00277E13">
        <w:rPr>
          <w:sz w:val="28"/>
        </w:rPr>
        <w:t>Большой</w:t>
      </w:r>
      <w:proofErr w:type="gramStart"/>
      <w:r w:rsidR="00277E13">
        <w:rPr>
          <w:sz w:val="28"/>
        </w:rPr>
        <w:t xml:space="preserve"> К</w:t>
      </w:r>
      <w:proofErr w:type="gramEnd"/>
      <w:r w:rsidR="00277E13">
        <w:rPr>
          <w:sz w:val="28"/>
        </w:rPr>
        <w:t>арай</w:t>
      </w:r>
    </w:p>
    <w:p w:rsidR="00AE019B" w:rsidRPr="004E78FD" w:rsidRDefault="00AE019B" w:rsidP="00AE019B">
      <w:pPr>
        <w:pStyle w:val="1"/>
        <w:rPr>
          <w:bCs w:val="0"/>
          <w:sz w:val="28"/>
          <w:szCs w:val="28"/>
        </w:rPr>
      </w:pPr>
    </w:p>
    <w:p w:rsidR="004E78FD" w:rsidRDefault="004E78FD" w:rsidP="00D233D1">
      <w:pPr>
        <w:ind w:right="1700"/>
        <w:rPr>
          <w:sz w:val="28"/>
          <w:szCs w:val="28"/>
        </w:rPr>
      </w:pPr>
      <w:r w:rsidRPr="004E78FD">
        <w:rPr>
          <w:sz w:val="28"/>
          <w:szCs w:val="28"/>
        </w:rPr>
        <w:t xml:space="preserve">Об установлении налога на имущество </w:t>
      </w:r>
    </w:p>
    <w:p w:rsidR="004E78FD" w:rsidRDefault="004E78FD" w:rsidP="004E78FD">
      <w:pPr>
        <w:ind w:right="1700"/>
        <w:rPr>
          <w:sz w:val="28"/>
          <w:szCs w:val="28"/>
        </w:rPr>
      </w:pPr>
      <w:r>
        <w:rPr>
          <w:sz w:val="28"/>
          <w:szCs w:val="28"/>
        </w:rPr>
        <w:t>ф</w:t>
      </w:r>
      <w:r w:rsidRPr="004E78FD">
        <w:rPr>
          <w:sz w:val="28"/>
          <w:szCs w:val="28"/>
        </w:rPr>
        <w:t>изических</w:t>
      </w:r>
      <w:r>
        <w:rPr>
          <w:sz w:val="28"/>
          <w:szCs w:val="28"/>
        </w:rPr>
        <w:t xml:space="preserve">     </w:t>
      </w:r>
      <w:r w:rsidRPr="004E78FD">
        <w:rPr>
          <w:sz w:val="28"/>
          <w:szCs w:val="28"/>
        </w:rPr>
        <w:t xml:space="preserve"> лиц</w:t>
      </w:r>
      <w:r>
        <w:rPr>
          <w:bCs w:val="0"/>
          <w:sz w:val="28"/>
          <w:szCs w:val="28"/>
        </w:rPr>
        <w:t xml:space="preserve">       </w:t>
      </w:r>
      <w:r w:rsidRPr="004E78FD">
        <w:rPr>
          <w:sz w:val="28"/>
          <w:szCs w:val="28"/>
        </w:rPr>
        <w:t>на</w:t>
      </w:r>
      <w:r>
        <w:rPr>
          <w:sz w:val="28"/>
          <w:szCs w:val="28"/>
        </w:rPr>
        <w:t xml:space="preserve">   </w:t>
      </w:r>
      <w:r w:rsidRPr="004E78FD">
        <w:rPr>
          <w:sz w:val="28"/>
          <w:szCs w:val="28"/>
        </w:rPr>
        <w:t xml:space="preserve"> территории </w:t>
      </w:r>
    </w:p>
    <w:p w:rsidR="004E78FD" w:rsidRPr="004E78FD" w:rsidRDefault="004E78FD" w:rsidP="004E78FD">
      <w:pPr>
        <w:ind w:right="1700"/>
        <w:rPr>
          <w:bCs w:val="0"/>
          <w:sz w:val="28"/>
          <w:szCs w:val="28"/>
        </w:rPr>
      </w:pPr>
      <w:proofErr w:type="spellStart"/>
      <w:r>
        <w:rPr>
          <w:sz w:val="28"/>
          <w:szCs w:val="28"/>
        </w:rPr>
        <w:t>Большекарай</w:t>
      </w:r>
      <w:r w:rsidRPr="004E78FD">
        <w:rPr>
          <w:sz w:val="28"/>
          <w:szCs w:val="28"/>
        </w:rPr>
        <w:t>ского</w:t>
      </w:r>
      <w:proofErr w:type="spellEnd"/>
      <w:r w:rsidRPr="004E7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E78FD">
        <w:rPr>
          <w:sz w:val="28"/>
          <w:szCs w:val="28"/>
        </w:rPr>
        <w:t xml:space="preserve">муниципального </w:t>
      </w:r>
    </w:p>
    <w:p w:rsidR="004E78FD" w:rsidRDefault="004E78FD" w:rsidP="004E78F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E78FD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                   </w:t>
      </w:r>
      <w:r w:rsidRPr="004E78FD">
        <w:rPr>
          <w:sz w:val="28"/>
          <w:szCs w:val="28"/>
        </w:rPr>
        <w:t xml:space="preserve">Романовского </w:t>
      </w:r>
    </w:p>
    <w:p w:rsidR="004E78FD" w:rsidRPr="004E78FD" w:rsidRDefault="004E78FD" w:rsidP="004E78FD">
      <w:pPr>
        <w:jc w:val="both"/>
        <w:rPr>
          <w:sz w:val="28"/>
          <w:szCs w:val="28"/>
        </w:rPr>
      </w:pPr>
      <w:r w:rsidRPr="004E78FD">
        <w:rPr>
          <w:sz w:val="28"/>
          <w:szCs w:val="28"/>
        </w:rPr>
        <w:t>муниципального района Саратовской области</w:t>
      </w:r>
    </w:p>
    <w:p w:rsidR="004E78FD" w:rsidRPr="004E78FD" w:rsidRDefault="004E78FD" w:rsidP="004E78FD">
      <w:pPr>
        <w:jc w:val="both"/>
        <w:rPr>
          <w:sz w:val="28"/>
          <w:szCs w:val="28"/>
        </w:rPr>
      </w:pPr>
    </w:p>
    <w:p w:rsidR="004E78FD" w:rsidRPr="004E78FD" w:rsidRDefault="004E78FD" w:rsidP="004E78FD">
      <w:pPr>
        <w:pStyle w:val="1"/>
        <w:ind w:firstLine="567"/>
        <w:jc w:val="both"/>
        <w:rPr>
          <w:b w:val="0"/>
          <w:sz w:val="28"/>
          <w:szCs w:val="28"/>
        </w:rPr>
      </w:pPr>
      <w:r w:rsidRPr="004E78FD">
        <w:rPr>
          <w:b w:val="0"/>
          <w:sz w:val="28"/>
          <w:szCs w:val="28"/>
        </w:rPr>
        <w:t xml:space="preserve">   В соответствии </w:t>
      </w:r>
      <w:r w:rsidRPr="004E78FD">
        <w:rPr>
          <w:b w:val="0"/>
          <w:sz w:val="28"/>
          <w:szCs w:val="28"/>
          <w:shd w:val="clear" w:color="auto" w:fill="FFFFFF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8D446C">
        <w:rPr>
          <w:b w:val="0"/>
          <w:sz w:val="28"/>
          <w:szCs w:val="28"/>
        </w:rPr>
        <w:t xml:space="preserve">Федеральным законом </w:t>
      </w:r>
      <w:r w:rsidR="00107C98">
        <w:rPr>
          <w:b w:val="0"/>
          <w:sz w:val="28"/>
          <w:szCs w:val="28"/>
        </w:rPr>
        <w:t xml:space="preserve"> </w:t>
      </w:r>
      <w:r w:rsidRPr="00DF4C03">
        <w:rPr>
          <w:b w:val="0"/>
          <w:color w:val="auto"/>
          <w:sz w:val="28"/>
          <w:szCs w:val="28"/>
        </w:rPr>
        <w:t>от</w:t>
      </w:r>
      <w:r w:rsidRPr="004E78FD">
        <w:rPr>
          <w:b w:val="0"/>
          <w:color w:val="FF0000"/>
          <w:sz w:val="28"/>
          <w:szCs w:val="28"/>
        </w:rPr>
        <w:t xml:space="preserve"> </w:t>
      </w:r>
      <w:r w:rsidR="00515B4C">
        <w:rPr>
          <w:b w:val="0"/>
          <w:sz w:val="28"/>
          <w:szCs w:val="28"/>
        </w:rPr>
        <w:t>29.09.2019</w:t>
      </w:r>
      <w:r w:rsidRPr="004E78FD">
        <w:rPr>
          <w:b w:val="0"/>
          <w:sz w:val="28"/>
          <w:szCs w:val="28"/>
        </w:rPr>
        <w:t xml:space="preserve"> года № </w:t>
      </w:r>
      <w:r w:rsidR="00515B4C">
        <w:rPr>
          <w:b w:val="0"/>
          <w:sz w:val="28"/>
          <w:szCs w:val="28"/>
        </w:rPr>
        <w:t>321</w:t>
      </w:r>
      <w:r w:rsidRPr="004E78FD">
        <w:rPr>
          <w:b w:val="0"/>
          <w:sz w:val="28"/>
          <w:szCs w:val="28"/>
        </w:rPr>
        <w:t>-</w:t>
      </w:r>
      <w:r w:rsidR="00515B4C">
        <w:rPr>
          <w:b w:val="0"/>
          <w:sz w:val="28"/>
          <w:szCs w:val="28"/>
        </w:rPr>
        <w:t>ФЗ</w:t>
      </w:r>
      <w:r w:rsidRPr="004E78FD">
        <w:rPr>
          <w:b w:val="0"/>
          <w:sz w:val="28"/>
          <w:szCs w:val="28"/>
        </w:rPr>
        <w:t xml:space="preserve"> «О</w:t>
      </w:r>
      <w:r w:rsidR="00515B4C">
        <w:rPr>
          <w:b w:val="0"/>
          <w:sz w:val="28"/>
          <w:szCs w:val="28"/>
        </w:rPr>
        <w:t xml:space="preserve"> внесении изменений в часть вторую Налогового кодекса Российской Федерации»</w:t>
      </w:r>
      <w:r w:rsidRPr="004E78FD">
        <w:rPr>
          <w:b w:val="0"/>
          <w:sz w:val="28"/>
          <w:szCs w:val="28"/>
        </w:rPr>
        <w:t xml:space="preserve">, руководствуясь Уставом </w:t>
      </w:r>
      <w:proofErr w:type="spellStart"/>
      <w:r>
        <w:rPr>
          <w:b w:val="0"/>
          <w:sz w:val="28"/>
          <w:szCs w:val="28"/>
        </w:rPr>
        <w:t>Большекарай</w:t>
      </w:r>
      <w:r w:rsidRPr="004E78FD">
        <w:rPr>
          <w:b w:val="0"/>
          <w:sz w:val="28"/>
          <w:szCs w:val="28"/>
        </w:rPr>
        <w:t>ского</w:t>
      </w:r>
      <w:proofErr w:type="spellEnd"/>
      <w:r w:rsidRPr="004E78FD">
        <w:rPr>
          <w:b w:val="0"/>
          <w:sz w:val="28"/>
          <w:szCs w:val="28"/>
        </w:rPr>
        <w:t xml:space="preserve"> муниципального образования Романовского муниципального района, Совет </w:t>
      </w:r>
      <w:proofErr w:type="spellStart"/>
      <w:r>
        <w:rPr>
          <w:b w:val="0"/>
          <w:sz w:val="28"/>
          <w:szCs w:val="28"/>
        </w:rPr>
        <w:t>Большекарай</w:t>
      </w:r>
      <w:r w:rsidRPr="004E78FD">
        <w:rPr>
          <w:b w:val="0"/>
          <w:sz w:val="28"/>
          <w:szCs w:val="28"/>
        </w:rPr>
        <w:t>ского</w:t>
      </w:r>
      <w:proofErr w:type="spellEnd"/>
      <w:r w:rsidRPr="004E78FD">
        <w:rPr>
          <w:b w:val="0"/>
          <w:sz w:val="28"/>
          <w:szCs w:val="28"/>
        </w:rPr>
        <w:t xml:space="preserve"> муниципального образования</w:t>
      </w:r>
    </w:p>
    <w:p w:rsidR="004E78FD" w:rsidRPr="004E78FD" w:rsidRDefault="004E78FD" w:rsidP="004E78FD">
      <w:pPr>
        <w:jc w:val="both"/>
        <w:rPr>
          <w:sz w:val="28"/>
          <w:szCs w:val="28"/>
        </w:rPr>
      </w:pPr>
    </w:p>
    <w:p w:rsidR="004E78FD" w:rsidRDefault="004E78FD" w:rsidP="004E78FD">
      <w:pPr>
        <w:jc w:val="center"/>
        <w:rPr>
          <w:sz w:val="28"/>
          <w:szCs w:val="28"/>
        </w:rPr>
      </w:pPr>
      <w:r w:rsidRPr="004E78FD">
        <w:rPr>
          <w:sz w:val="28"/>
          <w:szCs w:val="28"/>
        </w:rPr>
        <w:t>РЕШИЛ:</w:t>
      </w:r>
    </w:p>
    <w:p w:rsidR="00D07C82" w:rsidRDefault="00D07C82" w:rsidP="00D07C82">
      <w:pPr>
        <w:tabs>
          <w:tab w:val="left" w:pos="432"/>
        </w:tabs>
        <w:jc w:val="center"/>
        <w:rPr>
          <w:b w:val="0"/>
          <w:bCs w:val="0"/>
          <w:color w:val="000000"/>
          <w:sz w:val="28"/>
          <w:szCs w:val="28"/>
        </w:rPr>
      </w:pPr>
    </w:p>
    <w:p w:rsidR="004E78FD" w:rsidRPr="004E78FD" w:rsidRDefault="004E78FD" w:rsidP="004E78FD">
      <w:pPr>
        <w:ind w:firstLine="851"/>
        <w:jc w:val="both"/>
        <w:rPr>
          <w:b w:val="0"/>
          <w:sz w:val="28"/>
          <w:szCs w:val="28"/>
        </w:rPr>
      </w:pPr>
      <w:r w:rsidRPr="004E78FD">
        <w:rPr>
          <w:b w:val="0"/>
          <w:sz w:val="28"/>
          <w:szCs w:val="28"/>
        </w:rPr>
        <w:t xml:space="preserve">1. Установить  на территории </w:t>
      </w:r>
      <w:proofErr w:type="spellStart"/>
      <w:r>
        <w:rPr>
          <w:b w:val="0"/>
          <w:sz w:val="28"/>
          <w:szCs w:val="28"/>
        </w:rPr>
        <w:t>Большекарай</w:t>
      </w:r>
      <w:r w:rsidRPr="004E78FD">
        <w:rPr>
          <w:b w:val="0"/>
          <w:sz w:val="28"/>
          <w:szCs w:val="28"/>
        </w:rPr>
        <w:t>ского</w:t>
      </w:r>
      <w:proofErr w:type="spellEnd"/>
      <w:r w:rsidRPr="004E78FD">
        <w:rPr>
          <w:b w:val="0"/>
          <w:sz w:val="28"/>
          <w:szCs w:val="28"/>
        </w:rPr>
        <w:t xml:space="preserve"> муниципального образования Романовского муниципального района Саратовской области налог на имущество физических лиц.</w:t>
      </w:r>
    </w:p>
    <w:p w:rsidR="004E78FD" w:rsidRPr="004E78FD" w:rsidRDefault="004E78FD" w:rsidP="004E78FD">
      <w:pPr>
        <w:ind w:firstLine="851"/>
        <w:jc w:val="both"/>
        <w:rPr>
          <w:b w:val="0"/>
          <w:sz w:val="28"/>
          <w:szCs w:val="28"/>
        </w:rPr>
      </w:pPr>
      <w:r w:rsidRPr="004E78FD">
        <w:rPr>
          <w:b w:val="0"/>
          <w:sz w:val="28"/>
          <w:szCs w:val="28"/>
        </w:rPr>
        <w:t xml:space="preserve">2. Установить, что налоговая база в отношении объектов налогообложения определяется исходя из их кадастровой стоимости, </w:t>
      </w:r>
      <w:r w:rsidRPr="004E78FD">
        <w:rPr>
          <w:b w:val="0"/>
          <w:color w:val="000000"/>
          <w:sz w:val="28"/>
          <w:szCs w:val="28"/>
          <w:shd w:val="clear" w:color="auto" w:fill="FFFFFF"/>
        </w:rPr>
        <w:t>указанной в Едином государственном реестре недвижимости по состоянию на 1 января  года, являющегося </w:t>
      </w:r>
      <w:hyperlink r:id="rId6" w:anchor="dst10355" w:history="1">
        <w:r w:rsidRPr="004E78FD">
          <w:rPr>
            <w:rStyle w:val="a5"/>
            <w:b w:val="0"/>
            <w:sz w:val="28"/>
            <w:szCs w:val="28"/>
            <w:shd w:val="clear" w:color="auto" w:fill="FFFFFF"/>
          </w:rPr>
          <w:t>налоговым периодом</w:t>
        </w:r>
      </w:hyperlink>
      <w:r w:rsidRPr="004E78FD">
        <w:rPr>
          <w:b w:val="0"/>
          <w:sz w:val="28"/>
          <w:szCs w:val="28"/>
        </w:rPr>
        <w:t>.</w:t>
      </w:r>
    </w:p>
    <w:p w:rsidR="004E78FD" w:rsidRPr="004E78FD" w:rsidRDefault="004E78FD" w:rsidP="004E78FD">
      <w:pPr>
        <w:ind w:firstLine="851"/>
        <w:jc w:val="both"/>
        <w:rPr>
          <w:b w:val="0"/>
          <w:sz w:val="28"/>
          <w:szCs w:val="28"/>
        </w:rPr>
      </w:pPr>
      <w:r w:rsidRPr="004E78FD">
        <w:rPr>
          <w:b w:val="0"/>
          <w:sz w:val="28"/>
          <w:szCs w:val="28"/>
        </w:rPr>
        <w:t>3.  В соответствии с пунктами 2, 3 статьи 406 Налогового кодекса Российской Федерации установить налоговые ставки</w:t>
      </w:r>
      <w:r w:rsidRPr="004E78FD">
        <w:rPr>
          <w:b w:val="0"/>
          <w:color w:val="000000"/>
          <w:sz w:val="28"/>
          <w:szCs w:val="28"/>
          <w:shd w:val="clear" w:color="auto" w:fill="FFFFFF"/>
        </w:rPr>
        <w:t>, исходя из кадастровой стоимости объектов налогообложения,</w:t>
      </w:r>
      <w:r w:rsidRPr="004E78FD">
        <w:rPr>
          <w:b w:val="0"/>
          <w:sz w:val="28"/>
          <w:szCs w:val="28"/>
        </w:rPr>
        <w:t xml:space="preserve"> в следующих размерах:</w:t>
      </w:r>
    </w:p>
    <w:p w:rsidR="004E78FD" w:rsidRPr="004E78FD" w:rsidRDefault="004E78FD" w:rsidP="004E78FD">
      <w:pPr>
        <w:ind w:firstLine="851"/>
        <w:jc w:val="both"/>
        <w:rPr>
          <w:b w:val="0"/>
          <w:sz w:val="28"/>
          <w:szCs w:val="28"/>
        </w:rPr>
      </w:pPr>
      <w:r w:rsidRPr="004E78FD">
        <w:rPr>
          <w:sz w:val="28"/>
          <w:szCs w:val="28"/>
        </w:rPr>
        <w:t>0,</w:t>
      </w:r>
      <w:r w:rsidR="00515B4C">
        <w:rPr>
          <w:sz w:val="28"/>
          <w:szCs w:val="28"/>
        </w:rPr>
        <w:t>3</w:t>
      </w:r>
      <w:r w:rsidRPr="004E78FD">
        <w:rPr>
          <w:sz w:val="28"/>
          <w:szCs w:val="28"/>
        </w:rPr>
        <w:t xml:space="preserve"> процента </w:t>
      </w:r>
      <w:r w:rsidRPr="004E78FD">
        <w:rPr>
          <w:b w:val="0"/>
          <w:sz w:val="28"/>
          <w:szCs w:val="28"/>
        </w:rPr>
        <w:t>в отношении:</w:t>
      </w:r>
    </w:p>
    <w:p w:rsidR="004E78FD" w:rsidRPr="004E78FD" w:rsidRDefault="004E78FD" w:rsidP="004E78FD">
      <w:pPr>
        <w:ind w:firstLine="851"/>
        <w:jc w:val="both"/>
        <w:rPr>
          <w:b w:val="0"/>
          <w:sz w:val="28"/>
          <w:szCs w:val="28"/>
        </w:rPr>
      </w:pPr>
      <w:r w:rsidRPr="004E78FD">
        <w:rPr>
          <w:b w:val="0"/>
          <w:sz w:val="28"/>
          <w:szCs w:val="28"/>
        </w:rPr>
        <w:t>- жилых домов, квартир, комнат;</w:t>
      </w:r>
    </w:p>
    <w:p w:rsidR="004E78FD" w:rsidRPr="004E78FD" w:rsidRDefault="004E78FD" w:rsidP="004E78FD">
      <w:pPr>
        <w:ind w:firstLine="851"/>
        <w:jc w:val="both"/>
        <w:rPr>
          <w:b w:val="0"/>
          <w:sz w:val="28"/>
          <w:szCs w:val="28"/>
        </w:rPr>
      </w:pPr>
      <w:r w:rsidRPr="004E78FD">
        <w:rPr>
          <w:b w:val="0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4E78FD" w:rsidRPr="004E78FD" w:rsidRDefault="004E78FD" w:rsidP="004E78FD">
      <w:pPr>
        <w:ind w:firstLine="851"/>
        <w:jc w:val="both"/>
        <w:rPr>
          <w:b w:val="0"/>
          <w:sz w:val="28"/>
          <w:szCs w:val="28"/>
        </w:rPr>
      </w:pPr>
      <w:r w:rsidRPr="004E78FD">
        <w:rPr>
          <w:b w:val="0"/>
          <w:sz w:val="28"/>
          <w:szCs w:val="28"/>
        </w:rPr>
        <w:lastRenderedPageBreak/>
        <w:t>- единых недвижимых комплексов, в состав которых входит хотя бы один  жилой дом;</w:t>
      </w:r>
    </w:p>
    <w:p w:rsidR="004E78FD" w:rsidRPr="004E78FD" w:rsidRDefault="004E78FD" w:rsidP="004E78FD">
      <w:pPr>
        <w:ind w:firstLine="851"/>
        <w:jc w:val="both"/>
        <w:rPr>
          <w:b w:val="0"/>
          <w:sz w:val="28"/>
          <w:szCs w:val="28"/>
        </w:rPr>
      </w:pPr>
      <w:r w:rsidRPr="004E78FD">
        <w:rPr>
          <w:b w:val="0"/>
          <w:sz w:val="28"/>
          <w:szCs w:val="28"/>
        </w:rPr>
        <w:t xml:space="preserve">- гаражей и </w:t>
      </w:r>
      <w:proofErr w:type="spellStart"/>
      <w:r w:rsidRPr="004E78FD">
        <w:rPr>
          <w:b w:val="0"/>
          <w:sz w:val="28"/>
          <w:szCs w:val="28"/>
        </w:rPr>
        <w:t>машино-мест</w:t>
      </w:r>
      <w:proofErr w:type="spellEnd"/>
      <w:r w:rsidRPr="004E78FD">
        <w:rPr>
          <w:b w:val="0"/>
          <w:sz w:val="28"/>
          <w:szCs w:val="28"/>
        </w:rPr>
        <w:t>;</w:t>
      </w:r>
    </w:p>
    <w:p w:rsidR="0099699D" w:rsidRPr="00515B4C" w:rsidRDefault="004E78FD" w:rsidP="004E78FD">
      <w:pPr>
        <w:ind w:firstLine="851"/>
        <w:jc w:val="both"/>
        <w:rPr>
          <w:sz w:val="28"/>
          <w:szCs w:val="28"/>
        </w:rPr>
      </w:pPr>
      <w:r w:rsidRPr="00515B4C">
        <w:rPr>
          <w:b w:val="0"/>
          <w:sz w:val="28"/>
          <w:szCs w:val="28"/>
        </w:rPr>
        <w:t>-</w:t>
      </w:r>
      <w:r w:rsidR="00515B4C" w:rsidRPr="00515B4C">
        <w:rPr>
          <w:b w:val="0"/>
          <w:sz w:val="28"/>
          <w:szCs w:val="28"/>
        </w:rPr>
        <w:t xml:space="preserve"> </w:t>
      </w:r>
      <w:r w:rsidR="0099699D" w:rsidRPr="00515B4C">
        <w:rPr>
          <w:sz w:val="28"/>
          <w:szCs w:val="28"/>
        </w:rPr>
        <w:t>хозяйственных строений</w:t>
      </w:r>
      <w:r w:rsidR="0099699D" w:rsidRPr="00515B4C">
        <w:rPr>
          <w:sz w:val="28"/>
          <w:szCs w:val="28"/>
          <w:shd w:val="clear" w:color="auto" w:fill="FFFFFF"/>
        </w:rPr>
        <w:t> 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4E78FD" w:rsidRPr="004E78FD" w:rsidRDefault="004E78FD" w:rsidP="004E78FD">
      <w:pPr>
        <w:ind w:firstLine="851"/>
        <w:jc w:val="both"/>
        <w:rPr>
          <w:b w:val="0"/>
          <w:sz w:val="28"/>
          <w:szCs w:val="28"/>
        </w:rPr>
      </w:pPr>
      <w:r w:rsidRPr="004E78FD">
        <w:rPr>
          <w:sz w:val="28"/>
          <w:szCs w:val="28"/>
        </w:rPr>
        <w:t xml:space="preserve">2 процента </w:t>
      </w:r>
      <w:r w:rsidRPr="004E78FD">
        <w:rPr>
          <w:b w:val="0"/>
          <w:sz w:val="28"/>
          <w:szCs w:val="28"/>
        </w:rPr>
        <w:t>в отношении:</w:t>
      </w:r>
    </w:p>
    <w:p w:rsidR="004E78FD" w:rsidRPr="004E78FD" w:rsidRDefault="004E78FD" w:rsidP="004E78FD">
      <w:pPr>
        <w:ind w:firstLine="851"/>
        <w:jc w:val="both"/>
        <w:rPr>
          <w:b w:val="0"/>
          <w:sz w:val="28"/>
          <w:szCs w:val="28"/>
        </w:rPr>
      </w:pPr>
      <w:r w:rsidRPr="004E78FD">
        <w:rPr>
          <w:b w:val="0"/>
          <w:sz w:val="28"/>
          <w:szCs w:val="28"/>
        </w:rPr>
        <w:t>- 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4E78FD" w:rsidRPr="004E78FD" w:rsidRDefault="004E78FD" w:rsidP="004E78FD">
      <w:pPr>
        <w:ind w:firstLine="851"/>
        <w:jc w:val="both"/>
        <w:rPr>
          <w:b w:val="0"/>
          <w:sz w:val="28"/>
          <w:szCs w:val="28"/>
        </w:rPr>
      </w:pPr>
      <w:r w:rsidRPr="004E78FD">
        <w:rPr>
          <w:b w:val="0"/>
          <w:sz w:val="28"/>
          <w:szCs w:val="28"/>
        </w:rPr>
        <w:t xml:space="preserve">-  объектов налогообложения, кадастровая стоимость каждого из которых превышает 300 миллионов рублей; </w:t>
      </w:r>
    </w:p>
    <w:p w:rsidR="004E78FD" w:rsidRPr="004E78FD" w:rsidRDefault="004E78FD" w:rsidP="004E78FD">
      <w:pPr>
        <w:ind w:firstLine="851"/>
        <w:jc w:val="both"/>
        <w:rPr>
          <w:b w:val="0"/>
          <w:sz w:val="28"/>
          <w:szCs w:val="28"/>
        </w:rPr>
      </w:pPr>
      <w:r w:rsidRPr="004E78FD">
        <w:rPr>
          <w:sz w:val="28"/>
          <w:szCs w:val="28"/>
        </w:rPr>
        <w:t xml:space="preserve">0,5 процента </w:t>
      </w:r>
      <w:r w:rsidRPr="004E78FD">
        <w:rPr>
          <w:b w:val="0"/>
          <w:sz w:val="28"/>
          <w:szCs w:val="28"/>
        </w:rPr>
        <w:t>в отношении прочих объектов налогообложения.</w:t>
      </w:r>
    </w:p>
    <w:p w:rsidR="004E78FD" w:rsidRPr="004E78FD" w:rsidRDefault="004E78FD" w:rsidP="004E78FD">
      <w:pPr>
        <w:ind w:firstLine="851"/>
        <w:jc w:val="both"/>
        <w:rPr>
          <w:b w:val="0"/>
          <w:sz w:val="28"/>
          <w:szCs w:val="28"/>
        </w:rPr>
      </w:pPr>
      <w:r w:rsidRPr="004E78FD">
        <w:rPr>
          <w:b w:val="0"/>
          <w:sz w:val="28"/>
          <w:szCs w:val="28"/>
        </w:rPr>
        <w:t xml:space="preserve">4. Налоговые льготы предоставляются в соответствии со статьей 407 Налогового кодекса Российской Федерации. </w:t>
      </w:r>
    </w:p>
    <w:p w:rsidR="004E78FD" w:rsidRPr="004E78FD" w:rsidRDefault="004E78FD" w:rsidP="004E78FD">
      <w:pPr>
        <w:ind w:firstLine="851"/>
        <w:jc w:val="both"/>
        <w:rPr>
          <w:b w:val="0"/>
          <w:sz w:val="28"/>
          <w:szCs w:val="28"/>
        </w:rPr>
      </w:pPr>
      <w:r w:rsidRPr="004E78FD">
        <w:rPr>
          <w:b w:val="0"/>
          <w:sz w:val="28"/>
          <w:szCs w:val="28"/>
        </w:rPr>
        <w:t>Дополнительно от налогообложения освобождаются следующие категории налогоплательщиков:</w:t>
      </w:r>
    </w:p>
    <w:p w:rsidR="004E78FD" w:rsidRPr="004E78FD" w:rsidRDefault="004E78FD" w:rsidP="004E78FD">
      <w:pPr>
        <w:ind w:firstLine="851"/>
        <w:jc w:val="both"/>
        <w:rPr>
          <w:b w:val="0"/>
          <w:sz w:val="28"/>
          <w:szCs w:val="28"/>
        </w:rPr>
      </w:pPr>
      <w:r w:rsidRPr="004E78FD">
        <w:rPr>
          <w:b w:val="0"/>
          <w:sz w:val="28"/>
          <w:szCs w:val="28"/>
        </w:rPr>
        <w:t xml:space="preserve">- члены семей, в составе которых имеются трое и более детей в возрасте до 18 лет, а также учащиеся дневной формы обучения в возрасте до 24 лет, если доход на каждого члена семьи </w:t>
      </w:r>
      <w:proofErr w:type="gramStart"/>
      <w:r w:rsidRPr="004E78FD">
        <w:rPr>
          <w:b w:val="0"/>
          <w:sz w:val="28"/>
          <w:szCs w:val="28"/>
        </w:rPr>
        <w:t>составляет</w:t>
      </w:r>
      <w:proofErr w:type="gramEnd"/>
      <w:r w:rsidRPr="004E78FD">
        <w:rPr>
          <w:b w:val="0"/>
          <w:sz w:val="28"/>
          <w:szCs w:val="28"/>
        </w:rPr>
        <w:t xml:space="preserve"> ниже прожиточного минимума.</w:t>
      </w:r>
    </w:p>
    <w:p w:rsidR="004E78FD" w:rsidRPr="004E78FD" w:rsidRDefault="004E78FD" w:rsidP="004E78FD">
      <w:pPr>
        <w:ind w:firstLine="851"/>
        <w:jc w:val="both"/>
        <w:rPr>
          <w:b w:val="0"/>
          <w:sz w:val="28"/>
          <w:szCs w:val="28"/>
        </w:rPr>
      </w:pPr>
      <w:r w:rsidRPr="004E78FD">
        <w:rPr>
          <w:b w:val="0"/>
          <w:sz w:val="28"/>
          <w:szCs w:val="28"/>
        </w:rPr>
        <w:t>5. Установить следующие основания и порядок применения налоговых льгот, предусмотренных пунктом 4 настоящего решения:</w:t>
      </w:r>
    </w:p>
    <w:p w:rsidR="004E78FD" w:rsidRPr="004E78FD" w:rsidRDefault="004E78FD" w:rsidP="004E78FD">
      <w:pPr>
        <w:ind w:firstLine="851"/>
        <w:jc w:val="both"/>
        <w:rPr>
          <w:b w:val="0"/>
          <w:sz w:val="28"/>
          <w:szCs w:val="28"/>
        </w:rPr>
      </w:pPr>
      <w:r w:rsidRPr="004E78FD">
        <w:rPr>
          <w:b w:val="0"/>
          <w:sz w:val="28"/>
          <w:szCs w:val="28"/>
        </w:rPr>
        <w:t>- налоговая льгота предоставляется в размере подлежащей уплате налогоплательщиком суммы налога в отношении объектов налогообложения, находящихся в собственности налогоплательщика и не используемых налогоплательщиком для предпринимательской деятельности;</w:t>
      </w:r>
    </w:p>
    <w:p w:rsidR="004E78FD" w:rsidRPr="004E78FD" w:rsidRDefault="004E78FD" w:rsidP="004E78FD">
      <w:pPr>
        <w:ind w:firstLine="851"/>
        <w:jc w:val="both"/>
        <w:rPr>
          <w:b w:val="0"/>
          <w:sz w:val="28"/>
          <w:szCs w:val="28"/>
        </w:rPr>
      </w:pPr>
      <w:r w:rsidRPr="004E78FD">
        <w:rPr>
          <w:b w:val="0"/>
          <w:sz w:val="28"/>
          <w:szCs w:val="28"/>
        </w:rPr>
        <w:t>- налоговая льгота предоставляется в отношении одного объекта налогообложения каждого вида по выбору налогоплательщика, вне зависимости от количества оснований для применения налоговых льгот;</w:t>
      </w:r>
    </w:p>
    <w:p w:rsidR="004E78FD" w:rsidRPr="004E78FD" w:rsidRDefault="004E78FD" w:rsidP="004E78FD">
      <w:pPr>
        <w:ind w:firstLine="709"/>
        <w:jc w:val="both"/>
        <w:rPr>
          <w:b w:val="0"/>
          <w:sz w:val="28"/>
          <w:szCs w:val="28"/>
        </w:rPr>
      </w:pPr>
      <w:r w:rsidRPr="004E78FD">
        <w:rPr>
          <w:b w:val="0"/>
          <w:sz w:val="28"/>
          <w:szCs w:val="28"/>
        </w:rPr>
        <w:t>- налоговая льгота предоставляется в отношении следующих видов объектов налогообложения:</w:t>
      </w:r>
    </w:p>
    <w:p w:rsidR="004E78FD" w:rsidRPr="004E78FD" w:rsidRDefault="004E78FD" w:rsidP="004E78FD">
      <w:pPr>
        <w:ind w:firstLine="284"/>
        <w:jc w:val="both"/>
        <w:rPr>
          <w:sz w:val="28"/>
          <w:szCs w:val="28"/>
        </w:rPr>
      </w:pPr>
      <w:r w:rsidRPr="004E78FD">
        <w:rPr>
          <w:sz w:val="28"/>
          <w:szCs w:val="28"/>
        </w:rPr>
        <w:t xml:space="preserve">          жилой дом, квартира или комната;</w:t>
      </w:r>
    </w:p>
    <w:p w:rsidR="004E78FD" w:rsidRPr="004E78FD" w:rsidRDefault="004E78FD" w:rsidP="004E78FD">
      <w:pPr>
        <w:ind w:firstLine="284"/>
        <w:jc w:val="both"/>
        <w:rPr>
          <w:b w:val="0"/>
          <w:sz w:val="28"/>
          <w:szCs w:val="28"/>
        </w:rPr>
      </w:pPr>
      <w:r w:rsidRPr="004E78FD">
        <w:rPr>
          <w:b w:val="0"/>
          <w:sz w:val="28"/>
          <w:szCs w:val="28"/>
        </w:rPr>
        <w:t xml:space="preserve">         объекты незавершенного строительства в случае, если проектируемым назначением таких объектов является жилой дом;</w:t>
      </w:r>
    </w:p>
    <w:p w:rsidR="004E78FD" w:rsidRPr="00515B4C" w:rsidRDefault="004E78FD" w:rsidP="004E78FD">
      <w:pPr>
        <w:ind w:firstLine="284"/>
        <w:jc w:val="both"/>
        <w:rPr>
          <w:b w:val="0"/>
          <w:sz w:val="28"/>
          <w:szCs w:val="28"/>
        </w:rPr>
      </w:pPr>
      <w:r w:rsidRPr="00515B4C">
        <w:rPr>
          <w:b w:val="0"/>
          <w:color w:val="FF0000"/>
          <w:sz w:val="28"/>
          <w:szCs w:val="28"/>
        </w:rPr>
        <w:t xml:space="preserve">         </w:t>
      </w:r>
      <w:r w:rsidRPr="00515B4C">
        <w:rPr>
          <w:b w:val="0"/>
          <w:sz w:val="28"/>
          <w:szCs w:val="28"/>
        </w:rPr>
        <w:t>специально оборудованные помещения, сооружения, используемые  исключительно в качестве творческих мастерских, ателье, студий, а также жилые помещения, используемые для организации открытых для посещения негосударственных музеев, галерей, библиотек;</w:t>
      </w:r>
    </w:p>
    <w:p w:rsidR="00515B4C" w:rsidRDefault="00515B4C" w:rsidP="0069290E">
      <w:pPr>
        <w:ind w:firstLine="851"/>
        <w:jc w:val="both"/>
        <w:rPr>
          <w:sz w:val="28"/>
          <w:szCs w:val="28"/>
        </w:rPr>
      </w:pPr>
    </w:p>
    <w:p w:rsidR="0069290E" w:rsidRPr="00515B4C" w:rsidRDefault="0069290E" w:rsidP="0069290E">
      <w:pPr>
        <w:ind w:firstLine="851"/>
        <w:jc w:val="both"/>
        <w:rPr>
          <w:sz w:val="28"/>
          <w:szCs w:val="28"/>
        </w:rPr>
      </w:pPr>
      <w:r w:rsidRPr="00515B4C">
        <w:rPr>
          <w:sz w:val="28"/>
          <w:szCs w:val="28"/>
        </w:rPr>
        <w:t>хозяйственных строений</w:t>
      </w:r>
      <w:r w:rsidRPr="00515B4C">
        <w:rPr>
          <w:sz w:val="28"/>
          <w:szCs w:val="28"/>
          <w:shd w:val="clear" w:color="auto" w:fill="FFFFFF"/>
        </w:rPr>
        <w:t xml:space="preserve"> или сооружений, площадь каждого из </w:t>
      </w:r>
      <w:r w:rsidRPr="00515B4C">
        <w:rPr>
          <w:sz w:val="28"/>
          <w:szCs w:val="28"/>
          <w:shd w:val="clear" w:color="auto" w:fill="FFFFFF"/>
        </w:rPr>
        <w:lastRenderedPageBreak/>
        <w:t>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4E78FD" w:rsidRPr="00515B4C" w:rsidRDefault="004E78FD" w:rsidP="004E78FD">
      <w:pPr>
        <w:ind w:firstLine="851"/>
        <w:jc w:val="both"/>
        <w:rPr>
          <w:b w:val="0"/>
          <w:sz w:val="28"/>
          <w:szCs w:val="28"/>
        </w:rPr>
      </w:pPr>
      <w:r w:rsidRPr="00515B4C">
        <w:rPr>
          <w:b w:val="0"/>
          <w:sz w:val="28"/>
          <w:szCs w:val="28"/>
        </w:rPr>
        <w:t xml:space="preserve">гараж или </w:t>
      </w:r>
      <w:proofErr w:type="spellStart"/>
      <w:r w:rsidRPr="00515B4C">
        <w:rPr>
          <w:b w:val="0"/>
          <w:sz w:val="28"/>
          <w:szCs w:val="28"/>
        </w:rPr>
        <w:t>машино-место</w:t>
      </w:r>
      <w:proofErr w:type="spellEnd"/>
      <w:r w:rsidRPr="00515B4C">
        <w:rPr>
          <w:b w:val="0"/>
          <w:sz w:val="28"/>
          <w:szCs w:val="28"/>
        </w:rPr>
        <w:t>;</w:t>
      </w:r>
    </w:p>
    <w:p w:rsidR="004E78FD" w:rsidRPr="004E78FD" w:rsidRDefault="004E78FD" w:rsidP="004E78FD">
      <w:pPr>
        <w:ind w:firstLine="709"/>
        <w:jc w:val="both"/>
        <w:rPr>
          <w:b w:val="0"/>
          <w:sz w:val="28"/>
          <w:szCs w:val="28"/>
        </w:rPr>
      </w:pPr>
      <w:r w:rsidRPr="004E78FD">
        <w:rPr>
          <w:b w:val="0"/>
          <w:sz w:val="28"/>
          <w:szCs w:val="28"/>
        </w:rPr>
        <w:t>- налоговая льгота не предоставляется в отношении объектов налогообложения, указанных  в подпункте 2 пункта 2 статьи 406 Налогового кодекса Российской Федерации.</w:t>
      </w:r>
    </w:p>
    <w:p w:rsidR="004E78FD" w:rsidRPr="004E78FD" w:rsidRDefault="004E78FD" w:rsidP="004E78FD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proofErr w:type="gramStart"/>
      <w:r w:rsidRPr="004E78FD">
        <w:rPr>
          <w:b/>
          <w:sz w:val="28"/>
          <w:szCs w:val="28"/>
        </w:rPr>
        <w:t>лицо, имеющее право на налоговую льготу, направляет заявление о предоставлении льготы, документы подтверждающие право налогоплательщика на налоговую льготу и уведомление о выбранных объектах налогообложения, в отношении которых предоставляется налоговая льгота, в налоговый орган</w:t>
      </w:r>
      <w:r w:rsidRPr="004E78FD">
        <w:rPr>
          <w:sz w:val="28"/>
          <w:szCs w:val="28"/>
        </w:rPr>
        <w:t xml:space="preserve"> в срок до 1 ноября года, являющегося налоговым периодом, начиная с которого в отношении указанных объектов применяется налоговая льгота.</w:t>
      </w:r>
      <w:proofErr w:type="gramEnd"/>
    </w:p>
    <w:p w:rsidR="00515B4C" w:rsidRPr="00515B4C" w:rsidRDefault="00515B4C" w:rsidP="008D446C">
      <w:pPr>
        <w:pStyle w:val="a3"/>
        <w:tabs>
          <w:tab w:val="left" w:pos="43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15B4C">
        <w:rPr>
          <w:sz w:val="28"/>
          <w:szCs w:val="28"/>
        </w:rPr>
        <w:t xml:space="preserve">. </w:t>
      </w:r>
      <w:r w:rsidRPr="00515B4C">
        <w:rPr>
          <w:color w:val="000000"/>
          <w:sz w:val="28"/>
          <w:szCs w:val="28"/>
        </w:rPr>
        <w:t>Настоящее решение вступает в с</w:t>
      </w:r>
      <w:r w:rsidR="008D446C">
        <w:rPr>
          <w:color w:val="000000"/>
          <w:sz w:val="28"/>
          <w:szCs w:val="28"/>
        </w:rPr>
        <w:t xml:space="preserve">илу не ранее чем по истечению 1 </w:t>
      </w:r>
      <w:r w:rsidRPr="00515B4C">
        <w:rPr>
          <w:color w:val="000000"/>
          <w:sz w:val="28"/>
          <w:szCs w:val="28"/>
        </w:rPr>
        <w:t>месяца со дня официального опубликования настоящего решения и не ранее 1-го числа очередного налогового периода</w:t>
      </w:r>
      <w:r w:rsidRPr="00515B4C">
        <w:rPr>
          <w:sz w:val="28"/>
          <w:szCs w:val="28"/>
        </w:rPr>
        <w:t>.</w:t>
      </w:r>
    </w:p>
    <w:p w:rsidR="00515B4C" w:rsidRPr="00515B4C" w:rsidRDefault="00515B4C" w:rsidP="00515B4C">
      <w:pPr>
        <w:pStyle w:val="a3"/>
        <w:tabs>
          <w:tab w:val="left" w:pos="432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15B4C">
        <w:rPr>
          <w:sz w:val="28"/>
          <w:szCs w:val="28"/>
        </w:rPr>
        <w:t xml:space="preserve">. </w:t>
      </w:r>
      <w:bookmarkStart w:id="0" w:name="_GoBack"/>
      <w:bookmarkEnd w:id="0"/>
      <w:r w:rsidRPr="00515B4C">
        <w:rPr>
          <w:sz w:val="28"/>
          <w:szCs w:val="28"/>
        </w:rPr>
        <w:t>Настоящее решение обнародовать в установленном порядке.</w:t>
      </w:r>
    </w:p>
    <w:p w:rsidR="004E78FD" w:rsidRPr="004E78FD" w:rsidRDefault="004E78FD" w:rsidP="004E78F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E78FD">
        <w:rPr>
          <w:rFonts w:ascii="Times New Roman" w:hAnsi="Times New Roman"/>
          <w:sz w:val="28"/>
          <w:szCs w:val="28"/>
        </w:rPr>
        <w:t>8. Решение</w:t>
      </w:r>
      <w:r w:rsidR="008D446C">
        <w:rPr>
          <w:rFonts w:ascii="Times New Roman" w:hAnsi="Times New Roman"/>
          <w:sz w:val="28"/>
          <w:szCs w:val="28"/>
        </w:rPr>
        <w:t xml:space="preserve"> Совета </w:t>
      </w:r>
      <w:r w:rsidRPr="004E78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8FD">
        <w:rPr>
          <w:rFonts w:ascii="Times New Roman" w:hAnsi="Times New Roman"/>
          <w:sz w:val="28"/>
          <w:szCs w:val="28"/>
        </w:rPr>
        <w:t>Большекарайского</w:t>
      </w:r>
      <w:proofErr w:type="spellEnd"/>
      <w:r w:rsidRPr="004E78FD">
        <w:rPr>
          <w:rFonts w:ascii="Times New Roman" w:hAnsi="Times New Roman"/>
          <w:sz w:val="28"/>
          <w:szCs w:val="28"/>
        </w:rPr>
        <w:t xml:space="preserve"> </w:t>
      </w:r>
      <w:r w:rsidR="00515B4C">
        <w:rPr>
          <w:rFonts w:ascii="Times New Roman" w:hAnsi="Times New Roman"/>
          <w:sz w:val="28"/>
          <w:szCs w:val="28"/>
        </w:rPr>
        <w:t>муниципального образования от 30</w:t>
      </w:r>
      <w:r w:rsidRPr="004E78FD">
        <w:rPr>
          <w:rFonts w:ascii="Times New Roman" w:hAnsi="Times New Roman"/>
          <w:sz w:val="28"/>
          <w:szCs w:val="28"/>
        </w:rPr>
        <w:t>.11.201</w:t>
      </w:r>
      <w:r w:rsidR="00515B4C">
        <w:rPr>
          <w:rFonts w:ascii="Times New Roman" w:hAnsi="Times New Roman"/>
          <w:sz w:val="28"/>
          <w:szCs w:val="28"/>
        </w:rPr>
        <w:t>7</w:t>
      </w:r>
      <w:r w:rsidRPr="004E78FD">
        <w:rPr>
          <w:rFonts w:ascii="Times New Roman" w:hAnsi="Times New Roman"/>
          <w:sz w:val="28"/>
          <w:szCs w:val="28"/>
        </w:rPr>
        <w:t xml:space="preserve"> года № </w:t>
      </w:r>
      <w:r w:rsidR="00515B4C">
        <w:rPr>
          <w:rFonts w:ascii="Times New Roman" w:hAnsi="Times New Roman"/>
          <w:sz w:val="28"/>
          <w:szCs w:val="28"/>
        </w:rPr>
        <w:t>202</w:t>
      </w:r>
      <w:r w:rsidRPr="004E78FD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 на территории </w:t>
      </w:r>
      <w:proofErr w:type="spellStart"/>
      <w:r w:rsidRPr="004E78FD">
        <w:rPr>
          <w:rFonts w:ascii="Times New Roman" w:hAnsi="Times New Roman"/>
          <w:sz w:val="28"/>
          <w:szCs w:val="28"/>
        </w:rPr>
        <w:t>Большекарайского</w:t>
      </w:r>
      <w:proofErr w:type="spellEnd"/>
      <w:r w:rsidRPr="004E78FD">
        <w:rPr>
          <w:rFonts w:ascii="Times New Roman" w:hAnsi="Times New Roman"/>
          <w:sz w:val="28"/>
          <w:szCs w:val="28"/>
        </w:rPr>
        <w:t xml:space="preserve"> муниципального образования» считать утратившим силу с </w:t>
      </w:r>
      <w:r w:rsidR="00515B4C">
        <w:rPr>
          <w:rFonts w:ascii="Times New Roman" w:hAnsi="Times New Roman"/>
          <w:sz w:val="28"/>
          <w:szCs w:val="28"/>
        </w:rPr>
        <w:t>0</w:t>
      </w:r>
      <w:r w:rsidRPr="004E78FD">
        <w:rPr>
          <w:rFonts w:ascii="Times New Roman" w:hAnsi="Times New Roman"/>
          <w:sz w:val="28"/>
          <w:szCs w:val="28"/>
        </w:rPr>
        <w:t>1 января 20</w:t>
      </w:r>
      <w:r w:rsidR="008D446C">
        <w:rPr>
          <w:rFonts w:ascii="Times New Roman" w:hAnsi="Times New Roman"/>
          <w:sz w:val="28"/>
          <w:szCs w:val="28"/>
        </w:rPr>
        <w:t>21</w:t>
      </w:r>
      <w:r w:rsidRPr="004E78FD">
        <w:rPr>
          <w:rFonts w:ascii="Times New Roman" w:hAnsi="Times New Roman"/>
          <w:sz w:val="28"/>
          <w:szCs w:val="28"/>
        </w:rPr>
        <w:t xml:space="preserve"> года.</w:t>
      </w:r>
    </w:p>
    <w:p w:rsidR="004E78FD" w:rsidRDefault="004E78FD" w:rsidP="00AE019B">
      <w:pPr>
        <w:ind w:firstLine="851"/>
        <w:rPr>
          <w:b w:val="0"/>
          <w:spacing w:val="-1"/>
          <w:sz w:val="28"/>
          <w:szCs w:val="28"/>
        </w:rPr>
      </w:pPr>
    </w:p>
    <w:p w:rsidR="004E78FD" w:rsidRPr="004E78FD" w:rsidRDefault="004E78FD" w:rsidP="00AE019B">
      <w:pPr>
        <w:ind w:firstLine="851"/>
        <w:rPr>
          <w:b w:val="0"/>
          <w:spacing w:val="-1"/>
          <w:sz w:val="28"/>
          <w:szCs w:val="28"/>
        </w:rPr>
      </w:pPr>
    </w:p>
    <w:p w:rsidR="00277E13" w:rsidRPr="00277E13" w:rsidRDefault="00AE019B" w:rsidP="00AE019B">
      <w:pPr>
        <w:rPr>
          <w:spacing w:val="-1"/>
          <w:sz w:val="28"/>
          <w:szCs w:val="28"/>
        </w:rPr>
      </w:pPr>
      <w:r w:rsidRPr="00277E13">
        <w:rPr>
          <w:spacing w:val="-1"/>
          <w:sz w:val="28"/>
          <w:szCs w:val="28"/>
        </w:rPr>
        <w:t xml:space="preserve">Глава </w:t>
      </w:r>
      <w:proofErr w:type="spellStart"/>
      <w:r w:rsidR="00277E13" w:rsidRPr="00277E13">
        <w:rPr>
          <w:spacing w:val="-1"/>
          <w:sz w:val="28"/>
          <w:szCs w:val="28"/>
        </w:rPr>
        <w:t>Болшекарай</w:t>
      </w:r>
      <w:r w:rsidRPr="00277E13">
        <w:rPr>
          <w:spacing w:val="-1"/>
          <w:sz w:val="28"/>
          <w:szCs w:val="28"/>
        </w:rPr>
        <w:t>ского</w:t>
      </w:r>
      <w:proofErr w:type="spellEnd"/>
      <w:r w:rsidRPr="00277E13">
        <w:rPr>
          <w:spacing w:val="-1"/>
          <w:sz w:val="28"/>
          <w:szCs w:val="28"/>
        </w:rPr>
        <w:t xml:space="preserve"> </w:t>
      </w:r>
    </w:p>
    <w:p w:rsidR="00AE019B" w:rsidRPr="00277E13" w:rsidRDefault="00AE019B" w:rsidP="00AE019B">
      <w:pPr>
        <w:rPr>
          <w:sz w:val="28"/>
          <w:szCs w:val="28"/>
        </w:rPr>
      </w:pPr>
      <w:r w:rsidRPr="00277E13">
        <w:rPr>
          <w:spacing w:val="-1"/>
          <w:sz w:val="28"/>
          <w:szCs w:val="28"/>
        </w:rPr>
        <w:t>муниципального образования</w:t>
      </w:r>
      <w:r w:rsidR="00515B4C">
        <w:rPr>
          <w:spacing w:val="-1"/>
          <w:sz w:val="28"/>
          <w:szCs w:val="28"/>
        </w:rPr>
        <w:t xml:space="preserve">                             Н</w:t>
      </w:r>
      <w:r w:rsidR="00277E13" w:rsidRPr="00277E13">
        <w:rPr>
          <w:spacing w:val="-1"/>
          <w:sz w:val="28"/>
          <w:szCs w:val="28"/>
        </w:rPr>
        <w:t>.</w:t>
      </w:r>
      <w:r w:rsidR="00515B4C">
        <w:rPr>
          <w:spacing w:val="-1"/>
          <w:sz w:val="28"/>
          <w:szCs w:val="28"/>
        </w:rPr>
        <w:t>В</w:t>
      </w:r>
      <w:r w:rsidR="00277E13" w:rsidRPr="00277E13">
        <w:rPr>
          <w:spacing w:val="-1"/>
          <w:sz w:val="28"/>
          <w:szCs w:val="28"/>
        </w:rPr>
        <w:t>.</w:t>
      </w:r>
      <w:r w:rsidR="00515B4C">
        <w:rPr>
          <w:spacing w:val="-1"/>
          <w:sz w:val="28"/>
          <w:szCs w:val="28"/>
        </w:rPr>
        <w:t>Соловьева</w:t>
      </w:r>
    </w:p>
    <w:p w:rsidR="00455277" w:rsidRDefault="00455277"/>
    <w:sectPr w:rsidR="00455277" w:rsidSect="0045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0C9B"/>
    <w:multiLevelType w:val="hybridMultilevel"/>
    <w:tmpl w:val="11C89448"/>
    <w:lvl w:ilvl="0" w:tplc="913876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19B"/>
    <w:rsid w:val="00107C98"/>
    <w:rsid w:val="0011603B"/>
    <w:rsid w:val="00216A68"/>
    <w:rsid w:val="00277E13"/>
    <w:rsid w:val="00284541"/>
    <w:rsid w:val="002C1B9E"/>
    <w:rsid w:val="002E0494"/>
    <w:rsid w:val="003064E9"/>
    <w:rsid w:val="00322B4F"/>
    <w:rsid w:val="00390A4B"/>
    <w:rsid w:val="003D1B26"/>
    <w:rsid w:val="00455277"/>
    <w:rsid w:val="00481F75"/>
    <w:rsid w:val="004B65B6"/>
    <w:rsid w:val="004E78FD"/>
    <w:rsid w:val="00515B4C"/>
    <w:rsid w:val="00521602"/>
    <w:rsid w:val="0069290E"/>
    <w:rsid w:val="006E409A"/>
    <w:rsid w:val="00735F55"/>
    <w:rsid w:val="008D446C"/>
    <w:rsid w:val="0099699D"/>
    <w:rsid w:val="00AE019B"/>
    <w:rsid w:val="00BF7B64"/>
    <w:rsid w:val="00D07C82"/>
    <w:rsid w:val="00D233D1"/>
    <w:rsid w:val="00DF096A"/>
    <w:rsid w:val="00DF4C03"/>
    <w:rsid w:val="00F51CFC"/>
    <w:rsid w:val="00FA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019B"/>
    <w:pPr>
      <w:keepNext/>
      <w:shd w:val="clear" w:color="auto" w:fill="FFFFFF"/>
      <w:outlineLvl w:val="0"/>
    </w:pPr>
    <w:rPr>
      <w:color w:val="000000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7E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19B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7E13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78FD"/>
    <w:pPr>
      <w:widowControl/>
      <w:autoSpaceDE/>
      <w:autoSpaceDN/>
      <w:adjustRightInd/>
      <w:ind w:left="708"/>
    </w:pPr>
    <w:rPr>
      <w:b w:val="0"/>
      <w:bCs w:val="0"/>
      <w:sz w:val="24"/>
      <w:szCs w:val="24"/>
    </w:rPr>
  </w:style>
  <w:style w:type="paragraph" w:styleId="a4">
    <w:name w:val="No Spacing"/>
    <w:uiPriority w:val="1"/>
    <w:qFormat/>
    <w:rsid w:val="004E78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4E78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0A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A4B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165/d86e2e88d9e61c0b8021d39a76555a9fd811848b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2021-03-18T11:56:00Z</cp:lastPrinted>
  <dcterms:created xsi:type="dcterms:W3CDTF">2017-11-16T05:29:00Z</dcterms:created>
  <dcterms:modified xsi:type="dcterms:W3CDTF">2021-03-18T11:56:00Z</dcterms:modified>
</cp:coreProperties>
</file>