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AB4" w:rsidRPr="006C6A88" w:rsidRDefault="00BE7AB4" w:rsidP="00CF4DBC">
      <w:pPr>
        <w:tabs>
          <w:tab w:val="left" w:pos="3907"/>
          <w:tab w:val="right" w:pos="9355"/>
        </w:tabs>
        <w:spacing w:line="240" w:lineRule="auto"/>
        <w:rPr>
          <w:rFonts w:ascii="Times New Roman" w:eastAsia="Times New Roman" w:hAnsi="Times New Roman" w:cs="Times New Roman"/>
          <w:sz w:val="20"/>
          <w:szCs w:val="20"/>
          <w:lang w:val="en-US" w:eastAsia="ru-RU"/>
        </w:rPr>
      </w:pPr>
      <w:r w:rsidRPr="006C6A88">
        <w:rPr>
          <w:rFonts w:ascii="Calibri" w:eastAsia="Times New Roman" w:hAnsi="Calibri" w:cs="Calibri"/>
          <w:sz w:val="20"/>
          <w:szCs w:val="20"/>
          <w:shd w:val="clear" w:color="auto" w:fill="FFFFFF"/>
          <w:lang w:eastAsia="ru-RU"/>
        </w:rPr>
        <w:tab/>
      </w:r>
      <w:r w:rsidRPr="006C6A88">
        <w:rPr>
          <w:rFonts w:ascii="Calibri" w:eastAsia="Times New Roman" w:hAnsi="Calibri" w:cs="Calibri"/>
          <w:noProof/>
          <w:sz w:val="20"/>
          <w:szCs w:val="20"/>
          <w:shd w:val="clear" w:color="auto" w:fill="FFFFFF"/>
          <w:lang w:eastAsia="ru-RU"/>
        </w:rPr>
        <w:drawing>
          <wp:inline distT="0" distB="0" distL="0" distR="0">
            <wp:extent cx="838200" cy="9525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38200" cy="952500"/>
                    </a:xfrm>
                    <a:prstGeom prst="rect">
                      <a:avLst/>
                    </a:prstGeom>
                    <a:noFill/>
                    <a:ln w="9525">
                      <a:noFill/>
                      <a:miter lim="800000"/>
                      <a:headEnd/>
                      <a:tailEnd/>
                    </a:ln>
                  </pic:spPr>
                </pic:pic>
              </a:graphicData>
            </a:graphic>
          </wp:inline>
        </w:drawing>
      </w:r>
    </w:p>
    <w:p w:rsidR="00BE7AB4" w:rsidRPr="00F72D81" w:rsidRDefault="00BE7AB4" w:rsidP="00BE7AB4">
      <w:pPr>
        <w:spacing w:after="0" w:line="252" w:lineRule="auto"/>
        <w:jc w:val="center"/>
        <w:rPr>
          <w:rFonts w:ascii="Times New Roman" w:eastAsia="Times New Roman" w:hAnsi="Times New Roman" w:cs="Times New Roman"/>
          <w:b/>
          <w:color w:val="000000"/>
          <w:spacing w:val="20"/>
          <w:sz w:val="18"/>
          <w:szCs w:val="18"/>
          <w:lang w:eastAsia="ru-RU"/>
        </w:rPr>
      </w:pPr>
      <w:r w:rsidRPr="00F72D81">
        <w:rPr>
          <w:rFonts w:ascii="Times New Roman" w:eastAsia="Times New Roman" w:hAnsi="Times New Roman" w:cs="Times New Roman"/>
          <w:b/>
          <w:color w:val="000000"/>
          <w:spacing w:val="20"/>
          <w:sz w:val="18"/>
          <w:szCs w:val="18"/>
          <w:lang w:eastAsia="ru-RU"/>
        </w:rPr>
        <w:t>АДМИНИСТРАЦИЯ</w:t>
      </w:r>
    </w:p>
    <w:p w:rsidR="00F72D81" w:rsidRPr="00F72D81" w:rsidRDefault="00BE7AB4" w:rsidP="00BE7AB4">
      <w:pPr>
        <w:tabs>
          <w:tab w:val="right" w:pos="0"/>
          <w:tab w:val="center" w:pos="4536"/>
          <w:tab w:val="right" w:pos="9072"/>
        </w:tabs>
        <w:spacing w:after="0" w:line="252" w:lineRule="auto"/>
        <w:jc w:val="center"/>
        <w:rPr>
          <w:rFonts w:ascii="Times New Roman" w:eastAsia="Times New Roman" w:hAnsi="Times New Roman" w:cs="Times New Roman"/>
          <w:b/>
          <w:spacing w:val="24"/>
          <w:sz w:val="18"/>
          <w:szCs w:val="18"/>
          <w:lang w:eastAsia="ru-RU"/>
        </w:rPr>
      </w:pPr>
      <w:r w:rsidRPr="00F72D81">
        <w:rPr>
          <w:rFonts w:ascii="Times New Roman" w:eastAsia="Times New Roman" w:hAnsi="Times New Roman" w:cs="Times New Roman"/>
          <w:b/>
          <w:spacing w:val="24"/>
          <w:sz w:val="18"/>
          <w:szCs w:val="18"/>
          <w:lang w:eastAsia="ru-RU"/>
        </w:rPr>
        <w:t xml:space="preserve">БОЛЬШЕКАРАЙСКОГО МУНИЦИПАЛЬНОГО ОБРАЗОВАНИЯ </w:t>
      </w:r>
    </w:p>
    <w:p w:rsidR="00BE7AB4" w:rsidRPr="00F72D81" w:rsidRDefault="00BE7AB4" w:rsidP="00BE7AB4">
      <w:pPr>
        <w:tabs>
          <w:tab w:val="right" w:pos="0"/>
          <w:tab w:val="center" w:pos="4536"/>
          <w:tab w:val="right" w:pos="9072"/>
        </w:tabs>
        <w:spacing w:after="0" w:line="252" w:lineRule="auto"/>
        <w:jc w:val="center"/>
        <w:rPr>
          <w:rFonts w:ascii="Times New Roman" w:eastAsia="Times New Roman" w:hAnsi="Times New Roman" w:cs="Times New Roman"/>
          <w:b/>
          <w:spacing w:val="24"/>
          <w:sz w:val="18"/>
          <w:szCs w:val="18"/>
          <w:lang w:eastAsia="ru-RU"/>
        </w:rPr>
      </w:pPr>
      <w:r w:rsidRPr="00F72D81">
        <w:rPr>
          <w:rFonts w:ascii="Times New Roman" w:eastAsia="Times New Roman" w:hAnsi="Times New Roman" w:cs="Times New Roman"/>
          <w:b/>
          <w:spacing w:val="24"/>
          <w:sz w:val="18"/>
          <w:szCs w:val="18"/>
          <w:lang w:eastAsia="ru-RU"/>
        </w:rPr>
        <w:t xml:space="preserve">РОМАНОВСКОГО МУНИЦИПАЛЬНОГО РАЙОНА  </w:t>
      </w:r>
    </w:p>
    <w:p w:rsidR="00BE7AB4" w:rsidRPr="006C6A88" w:rsidRDefault="00BE7AB4" w:rsidP="00BE7AB4">
      <w:pPr>
        <w:tabs>
          <w:tab w:val="right" w:pos="0"/>
          <w:tab w:val="center" w:pos="4536"/>
          <w:tab w:val="right" w:pos="9072"/>
        </w:tabs>
        <w:spacing w:after="0" w:line="252" w:lineRule="auto"/>
        <w:jc w:val="center"/>
        <w:rPr>
          <w:rFonts w:ascii="Times New Roman" w:eastAsia="Times New Roman" w:hAnsi="Times New Roman" w:cs="Times New Roman"/>
          <w:b/>
          <w:spacing w:val="24"/>
          <w:sz w:val="20"/>
          <w:szCs w:val="20"/>
          <w:lang w:eastAsia="ru-RU"/>
        </w:rPr>
      </w:pPr>
      <w:r w:rsidRPr="00F72D81">
        <w:rPr>
          <w:rFonts w:ascii="Times New Roman" w:eastAsia="Times New Roman" w:hAnsi="Times New Roman" w:cs="Times New Roman"/>
          <w:b/>
          <w:spacing w:val="24"/>
          <w:sz w:val="18"/>
          <w:szCs w:val="18"/>
          <w:lang w:eastAsia="ru-RU"/>
        </w:rPr>
        <w:t>САРАТОВСКОЙ  ОБЛАС</w:t>
      </w:r>
      <w:r w:rsidRPr="006C6A88">
        <w:rPr>
          <w:rFonts w:ascii="Times New Roman" w:eastAsia="Times New Roman" w:hAnsi="Times New Roman" w:cs="Times New Roman"/>
          <w:b/>
          <w:spacing w:val="24"/>
          <w:sz w:val="20"/>
          <w:szCs w:val="20"/>
          <w:lang w:eastAsia="ru-RU"/>
        </w:rPr>
        <w:t>ТИ</w:t>
      </w:r>
    </w:p>
    <w:p w:rsidR="00BE7AB4" w:rsidRPr="006C6A88" w:rsidRDefault="00BE7AB4" w:rsidP="005C775D">
      <w:pPr>
        <w:spacing w:after="0" w:line="240" w:lineRule="auto"/>
        <w:jc w:val="center"/>
        <w:rPr>
          <w:rFonts w:ascii="Times New Roman" w:eastAsia="Times New Roman" w:hAnsi="Times New Roman" w:cs="Times New Roman"/>
          <w:b/>
          <w:bCs/>
          <w:color w:val="000000"/>
          <w:sz w:val="20"/>
          <w:szCs w:val="20"/>
          <w:shd w:val="clear" w:color="auto" w:fill="FFFFFF"/>
          <w:lang w:eastAsia="ru-RU"/>
        </w:rPr>
      </w:pPr>
    </w:p>
    <w:p w:rsidR="00CF4DBC" w:rsidRPr="006C6A88" w:rsidRDefault="00CF4DBC" w:rsidP="00CF4DBC">
      <w:pPr>
        <w:pStyle w:val="a5"/>
        <w:tabs>
          <w:tab w:val="left" w:pos="708"/>
        </w:tabs>
        <w:spacing w:before="80" w:line="288" w:lineRule="auto"/>
        <w:jc w:val="center"/>
        <w:rPr>
          <w:rFonts w:ascii="Times New Roman" w:hAnsi="Times New Roman" w:cs="Times New Roman"/>
          <w:b/>
          <w:sz w:val="20"/>
          <w:szCs w:val="20"/>
        </w:rPr>
      </w:pPr>
      <w:r w:rsidRPr="006C6A88">
        <w:rPr>
          <w:rFonts w:ascii="Times New Roman" w:hAnsi="Times New Roman" w:cs="Times New Roman"/>
          <w:b/>
          <w:sz w:val="20"/>
          <w:szCs w:val="20"/>
        </w:rPr>
        <w:t>ПОСТАНОВЛЕНИЕ</w:t>
      </w:r>
    </w:p>
    <w:p w:rsidR="00CF4DBC" w:rsidRPr="006C6A88" w:rsidRDefault="00CF4DBC" w:rsidP="00CF4DBC">
      <w:pPr>
        <w:pStyle w:val="a5"/>
        <w:tabs>
          <w:tab w:val="left" w:pos="708"/>
        </w:tabs>
        <w:spacing w:before="80" w:line="288" w:lineRule="auto"/>
        <w:jc w:val="center"/>
        <w:rPr>
          <w:rFonts w:ascii="Times New Roman" w:hAnsi="Times New Roman" w:cs="Times New Roman"/>
          <w:b/>
          <w:sz w:val="20"/>
          <w:szCs w:val="20"/>
        </w:rPr>
      </w:pPr>
      <w:r w:rsidRPr="006C6A88">
        <w:rPr>
          <w:rFonts w:ascii="Times New Roman" w:hAnsi="Times New Roman" w:cs="Times New Roman"/>
          <w:b/>
          <w:sz w:val="20"/>
          <w:szCs w:val="20"/>
        </w:rPr>
        <w:t xml:space="preserve">№ </w:t>
      </w:r>
      <w:r w:rsidR="00F72D81">
        <w:rPr>
          <w:rFonts w:ascii="Times New Roman" w:hAnsi="Times New Roman" w:cs="Times New Roman"/>
          <w:b/>
          <w:sz w:val="20"/>
          <w:szCs w:val="20"/>
        </w:rPr>
        <w:t>65</w:t>
      </w:r>
    </w:p>
    <w:p w:rsidR="00CF4DBC" w:rsidRPr="006C6A88" w:rsidRDefault="00CF4DBC" w:rsidP="00CF4DBC">
      <w:pPr>
        <w:spacing w:after="0"/>
        <w:rPr>
          <w:rFonts w:ascii="Times New Roman" w:hAnsi="Times New Roman" w:cs="Times New Roman"/>
          <w:b/>
          <w:bCs/>
          <w:sz w:val="20"/>
          <w:szCs w:val="20"/>
        </w:rPr>
      </w:pPr>
      <w:r w:rsidRPr="006C6A88">
        <w:rPr>
          <w:rFonts w:ascii="Times New Roman" w:hAnsi="Times New Roman" w:cs="Times New Roman"/>
          <w:b/>
          <w:bCs/>
          <w:sz w:val="20"/>
          <w:szCs w:val="20"/>
        </w:rPr>
        <w:t xml:space="preserve">от  </w:t>
      </w:r>
      <w:r w:rsidR="00E465E8" w:rsidRPr="007A3513">
        <w:rPr>
          <w:rFonts w:ascii="Times New Roman" w:hAnsi="Times New Roman" w:cs="Times New Roman"/>
          <w:b/>
          <w:bCs/>
          <w:sz w:val="20"/>
          <w:szCs w:val="20"/>
        </w:rPr>
        <w:t>21</w:t>
      </w:r>
      <w:r w:rsidRPr="006C6A88">
        <w:rPr>
          <w:rFonts w:ascii="Times New Roman" w:hAnsi="Times New Roman" w:cs="Times New Roman"/>
          <w:b/>
          <w:bCs/>
          <w:sz w:val="20"/>
          <w:szCs w:val="20"/>
        </w:rPr>
        <w:t xml:space="preserve"> .</w:t>
      </w:r>
      <w:r w:rsidR="00175A66" w:rsidRPr="006C6A88">
        <w:rPr>
          <w:rFonts w:ascii="Times New Roman" w:hAnsi="Times New Roman" w:cs="Times New Roman"/>
          <w:b/>
          <w:bCs/>
          <w:sz w:val="20"/>
          <w:szCs w:val="20"/>
        </w:rPr>
        <w:t>1</w:t>
      </w:r>
      <w:r w:rsidR="00F72D81">
        <w:rPr>
          <w:rFonts w:ascii="Times New Roman" w:hAnsi="Times New Roman" w:cs="Times New Roman"/>
          <w:b/>
          <w:bCs/>
          <w:sz w:val="20"/>
          <w:szCs w:val="20"/>
        </w:rPr>
        <w:t>2</w:t>
      </w:r>
      <w:r w:rsidRPr="006C6A88">
        <w:rPr>
          <w:rFonts w:ascii="Times New Roman" w:hAnsi="Times New Roman" w:cs="Times New Roman"/>
          <w:b/>
          <w:bCs/>
          <w:sz w:val="20"/>
          <w:szCs w:val="20"/>
        </w:rPr>
        <w:t xml:space="preserve">.2022 года                                        </w:t>
      </w:r>
    </w:p>
    <w:p w:rsidR="00CF4DBC" w:rsidRPr="006C6A88" w:rsidRDefault="00CF4DBC" w:rsidP="00CF4DBC">
      <w:pPr>
        <w:spacing w:after="0"/>
        <w:rPr>
          <w:rFonts w:ascii="Times New Roman" w:hAnsi="Times New Roman" w:cs="Times New Roman"/>
          <w:b/>
          <w:bCs/>
          <w:sz w:val="20"/>
          <w:szCs w:val="20"/>
        </w:rPr>
      </w:pPr>
      <w:r w:rsidRPr="006C6A88">
        <w:rPr>
          <w:rFonts w:ascii="Times New Roman" w:hAnsi="Times New Roman" w:cs="Times New Roman"/>
          <w:b/>
          <w:bCs/>
          <w:sz w:val="20"/>
          <w:szCs w:val="20"/>
          <w:lang w:val="en-US"/>
        </w:rPr>
        <w:t>c</w:t>
      </w:r>
      <w:r w:rsidRPr="006C6A88">
        <w:rPr>
          <w:rFonts w:ascii="Times New Roman" w:hAnsi="Times New Roman" w:cs="Times New Roman"/>
          <w:b/>
          <w:bCs/>
          <w:sz w:val="20"/>
          <w:szCs w:val="20"/>
        </w:rPr>
        <w:t xml:space="preserve">. Большой Карай </w:t>
      </w:r>
    </w:p>
    <w:p w:rsidR="00CF4DBC" w:rsidRPr="006C6A88" w:rsidRDefault="00CF4DBC" w:rsidP="00CF4DBC">
      <w:pPr>
        <w:spacing w:after="0" w:line="240" w:lineRule="auto"/>
        <w:rPr>
          <w:rFonts w:ascii="Times New Roman" w:eastAsia="Times New Roman" w:hAnsi="Times New Roman" w:cs="Times New Roman"/>
          <w:b/>
          <w:bCs/>
          <w:color w:val="000000"/>
          <w:sz w:val="20"/>
          <w:szCs w:val="20"/>
          <w:shd w:val="clear" w:color="auto" w:fill="FFFFFF"/>
          <w:lang w:eastAsia="ru-RU"/>
        </w:rPr>
      </w:pPr>
    </w:p>
    <w:p w:rsidR="00175A66" w:rsidRPr="006C6A88" w:rsidRDefault="00175A66" w:rsidP="00CF4DBC">
      <w:pPr>
        <w:spacing w:after="0" w:line="240" w:lineRule="auto"/>
        <w:rPr>
          <w:rFonts w:ascii="Times New Roman" w:eastAsia="Times New Roman" w:hAnsi="Times New Roman" w:cs="Times New Roman"/>
          <w:b/>
          <w:bCs/>
          <w:color w:val="000000"/>
          <w:sz w:val="20"/>
          <w:szCs w:val="20"/>
          <w:shd w:val="clear" w:color="auto" w:fill="FFFFFF"/>
          <w:lang w:eastAsia="ru-RU"/>
        </w:rPr>
      </w:pPr>
      <w:r w:rsidRPr="006C6A88">
        <w:rPr>
          <w:rFonts w:ascii="Times New Roman" w:eastAsia="Times New Roman" w:hAnsi="Times New Roman" w:cs="Times New Roman"/>
          <w:b/>
          <w:bCs/>
          <w:color w:val="000000"/>
          <w:sz w:val="20"/>
          <w:szCs w:val="20"/>
          <w:shd w:val="clear" w:color="auto" w:fill="FFFFFF"/>
          <w:lang w:eastAsia="ru-RU"/>
        </w:rPr>
        <w:t>Об утверждении порядка размещения нестационарных торговых объектов на территории Большекарайского муниципального образования</w:t>
      </w:r>
    </w:p>
    <w:p w:rsidR="006C6A88" w:rsidRPr="00F72D81" w:rsidRDefault="006C6A88" w:rsidP="00CF4DBC">
      <w:pPr>
        <w:widowControl w:val="0"/>
        <w:spacing w:after="0" w:line="240" w:lineRule="auto"/>
        <w:ind w:firstLine="709"/>
        <w:contextualSpacing/>
        <w:jc w:val="both"/>
        <w:rPr>
          <w:rFonts w:ascii="Times New Roman" w:hAnsi="Times New Roman" w:cs="Times New Roman"/>
          <w:sz w:val="20"/>
          <w:szCs w:val="20"/>
        </w:rPr>
      </w:pPr>
    </w:p>
    <w:p w:rsidR="006C6A88" w:rsidRPr="00F72D81" w:rsidRDefault="006C6A88" w:rsidP="00CF4DBC">
      <w:pPr>
        <w:widowControl w:val="0"/>
        <w:spacing w:after="0" w:line="240" w:lineRule="auto"/>
        <w:ind w:firstLine="709"/>
        <w:contextualSpacing/>
        <w:jc w:val="both"/>
        <w:rPr>
          <w:rFonts w:ascii="Times New Roman" w:hAnsi="Times New Roman" w:cs="Times New Roman"/>
          <w:sz w:val="20"/>
          <w:szCs w:val="20"/>
        </w:rPr>
      </w:pPr>
    </w:p>
    <w:p w:rsidR="006C6A88" w:rsidRPr="00F72D81" w:rsidRDefault="006C6A88" w:rsidP="00CF4DBC">
      <w:pPr>
        <w:widowControl w:val="0"/>
        <w:spacing w:after="0" w:line="240" w:lineRule="auto"/>
        <w:ind w:firstLine="709"/>
        <w:contextualSpacing/>
        <w:jc w:val="both"/>
        <w:rPr>
          <w:rFonts w:ascii="Times New Roman" w:hAnsi="Times New Roman" w:cs="Times New Roman"/>
          <w:sz w:val="20"/>
          <w:szCs w:val="20"/>
        </w:rPr>
      </w:pPr>
    </w:p>
    <w:p w:rsidR="00CF4DBC" w:rsidRPr="006C6A88" w:rsidRDefault="00CF4DBC" w:rsidP="00CF4DBC">
      <w:pPr>
        <w:widowControl w:val="0"/>
        <w:spacing w:after="0" w:line="240" w:lineRule="auto"/>
        <w:ind w:firstLine="709"/>
        <w:contextualSpacing/>
        <w:jc w:val="both"/>
        <w:rPr>
          <w:rFonts w:ascii="Times New Roman" w:hAnsi="Times New Roman" w:cs="Times New Roman"/>
          <w:sz w:val="20"/>
          <w:szCs w:val="20"/>
        </w:rPr>
      </w:pPr>
      <w:r w:rsidRPr="006C6A88">
        <w:rPr>
          <w:rFonts w:ascii="Times New Roman" w:hAnsi="Times New Roman" w:cs="Times New Roman"/>
          <w:sz w:val="20"/>
          <w:szCs w:val="20"/>
        </w:rPr>
        <w:t xml:space="preserve">В соответствии с федеральными законами </w:t>
      </w:r>
      <w:hyperlink r:id="rId8" w:history="1">
        <w:r w:rsidRPr="006C6A88">
          <w:rPr>
            <w:rStyle w:val="ac"/>
            <w:rFonts w:ascii="Times New Roman" w:hAnsi="Times New Roman" w:cs="Times New Roman"/>
            <w:color w:val="000000" w:themeColor="text1"/>
            <w:sz w:val="20"/>
            <w:szCs w:val="20"/>
          </w:rPr>
          <w:t>от 6 октября 2003 г</w:t>
        </w:r>
        <w:r w:rsidRPr="006C6A88">
          <w:rPr>
            <w:rStyle w:val="ac"/>
            <w:rFonts w:ascii="Times New Roman" w:hAnsi="Times New Roman" w:cs="Times New Roman"/>
            <w:sz w:val="20"/>
            <w:szCs w:val="20"/>
          </w:rPr>
          <w:t xml:space="preserve">. </w:t>
        </w:r>
        <w:r w:rsidRPr="006C6A88">
          <w:rPr>
            <w:rStyle w:val="ac"/>
            <w:rFonts w:ascii="Times New Roman" w:hAnsi="Times New Roman" w:cs="Times New Roman"/>
            <w:color w:val="000000" w:themeColor="text1"/>
            <w:sz w:val="20"/>
            <w:szCs w:val="20"/>
          </w:rPr>
          <w:t>№ 131-ФЗ</w:t>
        </w:r>
      </w:hyperlink>
      <w:r w:rsidRPr="006C6A88">
        <w:rPr>
          <w:rFonts w:ascii="Times New Roman" w:hAnsi="Times New Roman" w:cs="Times New Roman"/>
          <w:sz w:val="20"/>
          <w:szCs w:val="20"/>
        </w:rPr>
        <w:t xml:space="preserve"> «Об общих принципах организации местного самоуправления в Российской Федерации», от 28 декабря 2009 г. № 381-ФЗ «Об основах государственного регулирования торговой деятельности в Российской Федерации», </w:t>
      </w:r>
      <w:hyperlink r:id="rId9" w:history="1">
        <w:r w:rsidRPr="006C6A88">
          <w:rPr>
            <w:rStyle w:val="ac"/>
            <w:rFonts w:ascii="Times New Roman" w:hAnsi="Times New Roman" w:cs="Times New Roman"/>
            <w:color w:val="000000" w:themeColor="text1"/>
            <w:sz w:val="20"/>
            <w:szCs w:val="20"/>
          </w:rPr>
          <w:t>приказом</w:t>
        </w:r>
      </w:hyperlink>
      <w:r w:rsidRPr="006C6A88">
        <w:rPr>
          <w:rFonts w:ascii="Times New Roman" w:hAnsi="Times New Roman" w:cs="Times New Roman"/>
          <w:sz w:val="20"/>
          <w:szCs w:val="20"/>
        </w:rPr>
        <w:t xml:space="preserve"> министерства экономического развития Саратовской области от 18 октября 2016 года № 2424 «О порядке разработки и утверждения схемы размещения нестационарных торговых объектов»</w:t>
      </w:r>
      <w:r w:rsidRPr="006C6A88">
        <w:rPr>
          <w:rFonts w:ascii="Times New Roman" w:hAnsi="Times New Roman" w:cs="Times New Roman"/>
          <w:b/>
          <w:sz w:val="20"/>
          <w:szCs w:val="20"/>
        </w:rPr>
        <w:t>,</w:t>
      </w:r>
      <w:r w:rsidRPr="006C6A88">
        <w:rPr>
          <w:rFonts w:ascii="Times New Roman" w:hAnsi="Times New Roman" w:cs="Times New Roman"/>
          <w:i/>
          <w:sz w:val="20"/>
          <w:szCs w:val="20"/>
        </w:rPr>
        <w:t xml:space="preserve"> </w:t>
      </w:r>
      <w:r w:rsidRPr="006C6A88">
        <w:rPr>
          <w:rFonts w:ascii="Times New Roman" w:hAnsi="Times New Roman" w:cs="Times New Roman"/>
          <w:sz w:val="20"/>
          <w:szCs w:val="20"/>
        </w:rPr>
        <w:t>постановлением Правительства Саратовской области от 24 июня 2021 г. №482-П «Об утверждении положения о порядке размещения нестационарных торговых объектов на территории Саратовской области»</w:t>
      </w:r>
    </w:p>
    <w:p w:rsidR="00CF4DBC" w:rsidRPr="006C6A88" w:rsidRDefault="00CF4DBC" w:rsidP="00CF4DBC">
      <w:pPr>
        <w:widowControl w:val="0"/>
        <w:spacing w:after="0" w:line="240" w:lineRule="auto"/>
        <w:ind w:firstLine="709"/>
        <w:contextualSpacing/>
        <w:jc w:val="both"/>
        <w:rPr>
          <w:rFonts w:ascii="Times New Roman" w:hAnsi="Times New Roman" w:cs="Times New Roman"/>
          <w:i/>
          <w:sz w:val="20"/>
          <w:szCs w:val="20"/>
          <w:highlight w:val="yellow"/>
        </w:rPr>
      </w:pPr>
      <w:r w:rsidRPr="006C6A88">
        <w:rPr>
          <w:rFonts w:ascii="Times New Roman" w:hAnsi="Times New Roman" w:cs="Times New Roman"/>
          <w:b/>
          <w:sz w:val="20"/>
          <w:szCs w:val="20"/>
        </w:rPr>
        <w:t>ПОСТАНОВЛЯЕТ:</w:t>
      </w:r>
    </w:p>
    <w:p w:rsidR="00CF4DBC" w:rsidRPr="006C6A88" w:rsidRDefault="00CF4DBC" w:rsidP="00CF4DBC">
      <w:pPr>
        <w:widowControl w:val="0"/>
        <w:spacing w:after="0" w:line="240" w:lineRule="auto"/>
        <w:ind w:firstLine="709"/>
        <w:contextualSpacing/>
        <w:jc w:val="both"/>
        <w:rPr>
          <w:rFonts w:ascii="Times New Roman" w:hAnsi="Times New Roman" w:cs="Times New Roman"/>
          <w:sz w:val="20"/>
          <w:szCs w:val="20"/>
        </w:rPr>
      </w:pPr>
      <w:r w:rsidRPr="006C6A88">
        <w:rPr>
          <w:rFonts w:ascii="Times New Roman" w:hAnsi="Times New Roman" w:cs="Times New Roman"/>
          <w:sz w:val="20"/>
          <w:szCs w:val="20"/>
        </w:rPr>
        <w:t>1. Утвердить Положение о порядке размещение нестационарных торговых</w:t>
      </w:r>
      <w:r w:rsidRPr="006C6A88">
        <w:rPr>
          <w:rFonts w:ascii="Times New Roman" w:hAnsi="Times New Roman" w:cs="Times New Roman"/>
          <w:b/>
          <w:sz w:val="20"/>
          <w:szCs w:val="20"/>
        </w:rPr>
        <w:t xml:space="preserve"> </w:t>
      </w:r>
      <w:r w:rsidRPr="006C6A88">
        <w:rPr>
          <w:rFonts w:ascii="Times New Roman" w:hAnsi="Times New Roman" w:cs="Times New Roman"/>
          <w:sz w:val="20"/>
          <w:szCs w:val="20"/>
        </w:rPr>
        <w:t>объектов на территории Большекарайского муниципального образования (приложение № 1);</w:t>
      </w:r>
    </w:p>
    <w:p w:rsidR="00CF4DBC" w:rsidRPr="006C6A88" w:rsidRDefault="00CF4DBC" w:rsidP="00CF4DBC">
      <w:pPr>
        <w:widowControl w:val="0"/>
        <w:spacing w:after="0" w:line="240" w:lineRule="auto"/>
        <w:ind w:firstLine="709"/>
        <w:contextualSpacing/>
        <w:jc w:val="both"/>
        <w:rPr>
          <w:rFonts w:ascii="Times New Roman" w:hAnsi="Times New Roman" w:cs="Times New Roman"/>
          <w:sz w:val="20"/>
          <w:szCs w:val="20"/>
        </w:rPr>
      </w:pPr>
      <w:r w:rsidRPr="006C6A88">
        <w:rPr>
          <w:rFonts w:ascii="Times New Roman" w:hAnsi="Times New Roman" w:cs="Times New Roman"/>
          <w:sz w:val="20"/>
          <w:szCs w:val="20"/>
        </w:rPr>
        <w:t xml:space="preserve">2. Настоящее постановление вступает в силу со дня его принятия и подлежит официальному опубликованию.  </w:t>
      </w:r>
    </w:p>
    <w:p w:rsidR="00CF4DBC" w:rsidRPr="006C6A88" w:rsidRDefault="00CF4DBC" w:rsidP="00CF4DBC">
      <w:pPr>
        <w:jc w:val="both"/>
        <w:rPr>
          <w:rFonts w:ascii="Times New Roman" w:hAnsi="Times New Roman" w:cs="Times New Roman"/>
          <w:sz w:val="20"/>
          <w:szCs w:val="20"/>
        </w:rPr>
      </w:pPr>
      <w:r w:rsidRPr="006C6A88">
        <w:rPr>
          <w:rFonts w:ascii="Times New Roman" w:hAnsi="Times New Roman" w:cs="Times New Roman"/>
          <w:sz w:val="20"/>
          <w:szCs w:val="20"/>
        </w:rPr>
        <w:t xml:space="preserve">        </w:t>
      </w:r>
      <w:r w:rsidR="007A3513">
        <w:rPr>
          <w:rFonts w:ascii="Times New Roman" w:hAnsi="Times New Roman" w:cs="Times New Roman"/>
          <w:sz w:val="20"/>
          <w:szCs w:val="20"/>
          <w:lang w:val="en-US"/>
        </w:rPr>
        <w:t xml:space="preserve">   </w:t>
      </w:r>
      <w:r w:rsidRPr="006C6A88">
        <w:rPr>
          <w:rFonts w:ascii="Times New Roman" w:hAnsi="Times New Roman" w:cs="Times New Roman"/>
          <w:sz w:val="20"/>
          <w:szCs w:val="20"/>
        </w:rPr>
        <w:t xml:space="preserve">  3. Контроль за исполнением настоящего постановления  оставляю за собой.</w:t>
      </w:r>
    </w:p>
    <w:p w:rsidR="00CF4DBC" w:rsidRPr="006C6A88" w:rsidRDefault="00CF4DBC" w:rsidP="00CF4DBC">
      <w:pPr>
        <w:tabs>
          <w:tab w:val="left" w:pos="1485"/>
        </w:tabs>
        <w:rPr>
          <w:sz w:val="20"/>
          <w:szCs w:val="20"/>
        </w:rPr>
      </w:pPr>
    </w:p>
    <w:p w:rsidR="00CF4DBC" w:rsidRPr="00F72D81" w:rsidRDefault="00CF4DBC" w:rsidP="00CF4DBC">
      <w:pPr>
        <w:pStyle w:val="a3"/>
        <w:ind w:left="0"/>
        <w:jc w:val="both"/>
        <w:rPr>
          <w:b/>
          <w:color w:val="000000"/>
          <w:sz w:val="20"/>
          <w:szCs w:val="20"/>
        </w:rPr>
      </w:pPr>
    </w:p>
    <w:p w:rsidR="006C6A88" w:rsidRPr="00F72D81" w:rsidRDefault="006C6A88" w:rsidP="00CF4DBC">
      <w:pPr>
        <w:pStyle w:val="a3"/>
        <w:ind w:left="0"/>
        <w:jc w:val="both"/>
        <w:rPr>
          <w:b/>
          <w:color w:val="000000"/>
          <w:sz w:val="20"/>
          <w:szCs w:val="20"/>
        </w:rPr>
      </w:pPr>
    </w:p>
    <w:p w:rsidR="006C6A88" w:rsidRPr="00F72D81" w:rsidRDefault="006C6A88" w:rsidP="00CF4DBC">
      <w:pPr>
        <w:pStyle w:val="a3"/>
        <w:ind w:left="0"/>
        <w:jc w:val="both"/>
        <w:rPr>
          <w:b/>
          <w:color w:val="000000"/>
          <w:sz w:val="20"/>
          <w:szCs w:val="20"/>
        </w:rPr>
      </w:pPr>
    </w:p>
    <w:p w:rsidR="006C6A88" w:rsidRPr="00F72D81" w:rsidRDefault="006C6A88" w:rsidP="00CF4DBC">
      <w:pPr>
        <w:pStyle w:val="a3"/>
        <w:ind w:left="0"/>
        <w:jc w:val="both"/>
        <w:rPr>
          <w:b/>
          <w:color w:val="000000"/>
          <w:sz w:val="20"/>
          <w:szCs w:val="20"/>
        </w:rPr>
      </w:pPr>
    </w:p>
    <w:p w:rsidR="006C6A88" w:rsidRPr="00F72D81" w:rsidRDefault="006C6A88" w:rsidP="00CF4DBC">
      <w:pPr>
        <w:pStyle w:val="a3"/>
        <w:ind w:left="0"/>
        <w:jc w:val="both"/>
        <w:rPr>
          <w:b/>
          <w:color w:val="000000"/>
          <w:sz w:val="20"/>
          <w:szCs w:val="20"/>
        </w:rPr>
      </w:pPr>
    </w:p>
    <w:p w:rsidR="006C6A88" w:rsidRPr="00F72D81" w:rsidRDefault="006C6A88" w:rsidP="00CF4DBC">
      <w:pPr>
        <w:pStyle w:val="a3"/>
        <w:ind w:left="0"/>
        <w:jc w:val="both"/>
        <w:rPr>
          <w:b/>
          <w:color w:val="000000"/>
          <w:sz w:val="20"/>
          <w:szCs w:val="20"/>
        </w:rPr>
      </w:pPr>
    </w:p>
    <w:p w:rsidR="00CF4DBC" w:rsidRPr="006C6A88" w:rsidRDefault="00CF4DBC" w:rsidP="00CF4DBC">
      <w:pPr>
        <w:spacing w:after="0"/>
        <w:rPr>
          <w:rFonts w:ascii="Times New Roman" w:hAnsi="Times New Roman" w:cs="Times New Roman"/>
          <w:b/>
          <w:sz w:val="20"/>
          <w:szCs w:val="20"/>
        </w:rPr>
      </w:pPr>
      <w:r w:rsidRPr="006C6A88">
        <w:rPr>
          <w:rFonts w:ascii="Times New Roman" w:hAnsi="Times New Roman" w:cs="Times New Roman"/>
          <w:b/>
          <w:sz w:val="20"/>
          <w:szCs w:val="20"/>
        </w:rPr>
        <w:t xml:space="preserve">Глава Большекарайского </w:t>
      </w:r>
    </w:p>
    <w:p w:rsidR="00CF4DBC" w:rsidRPr="006C6A88" w:rsidRDefault="00CF4DBC" w:rsidP="00CF4DBC">
      <w:pPr>
        <w:spacing w:after="0"/>
        <w:rPr>
          <w:b/>
          <w:sz w:val="20"/>
          <w:szCs w:val="20"/>
        </w:rPr>
      </w:pPr>
      <w:r w:rsidRPr="006C6A88">
        <w:rPr>
          <w:rFonts w:ascii="Times New Roman" w:hAnsi="Times New Roman" w:cs="Times New Roman"/>
          <w:b/>
          <w:sz w:val="20"/>
          <w:szCs w:val="20"/>
        </w:rPr>
        <w:t>муниципального образования                                           Соловьева Н.В.</w:t>
      </w:r>
      <w:r w:rsidRPr="006C6A88">
        <w:rPr>
          <w:rFonts w:ascii="Times New Roman" w:hAnsi="Times New Roman" w:cs="Times New Roman"/>
          <w:sz w:val="20"/>
          <w:szCs w:val="20"/>
        </w:rPr>
        <w:t xml:space="preserve">                                                               </w:t>
      </w:r>
    </w:p>
    <w:p w:rsidR="00CF4DBC" w:rsidRPr="006C6A88" w:rsidRDefault="00CF4DBC" w:rsidP="00CF4DBC">
      <w:pPr>
        <w:rPr>
          <w:sz w:val="20"/>
          <w:szCs w:val="20"/>
        </w:rPr>
      </w:pPr>
    </w:p>
    <w:p w:rsidR="00CF4DBC" w:rsidRPr="006C6A88" w:rsidRDefault="00CF4DBC" w:rsidP="00CF4DBC">
      <w:pPr>
        <w:spacing w:after="0" w:line="240" w:lineRule="auto"/>
        <w:rPr>
          <w:rFonts w:ascii="Times New Roman" w:hAnsi="Times New Roman" w:cs="Times New Roman"/>
          <w:i/>
          <w:sz w:val="20"/>
          <w:szCs w:val="20"/>
        </w:rPr>
      </w:pPr>
    </w:p>
    <w:p w:rsidR="00CF4DBC" w:rsidRPr="006C6A88" w:rsidRDefault="00CF4DBC" w:rsidP="005C775D">
      <w:pPr>
        <w:spacing w:after="0" w:line="240" w:lineRule="auto"/>
        <w:jc w:val="center"/>
        <w:rPr>
          <w:rFonts w:ascii="Times New Roman" w:eastAsia="Times New Roman" w:hAnsi="Times New Roman" w:cs="Times New Roman"/>
          <w:b/>
          <w:bCs/>
          <w:color w:val="000000"/>
          <w:sz w:val="20"/>
          <w:szCs w:val="20"/>
          <w:shd w:val="clear" w:color="auto" w:fill="FFFFFF"/>
          <w:lang w:eastAsia="ru-RU"/>
        </w:rPr>
      </w:pPr>
    </w:p>
    <w:p w:rsidR="00CF4DBC" w:rsidRPr="006C6A88" w:rsidRDefault="00CF4DBC" w:rsidP="005C775D">
      <w:pPr>
        <w:spacing w:after="0" w:line="240" w:lineRule="auto"/>
        <w:jc w:val="center"/>
        <w:rPr>
          <w:rFonts w:ascii="Times New Roman" w:eastAsia="Times New Roman" w:hAnsi="Times New Roman" w:cs="Times New Roman"/>
          <w:b/>
          <w:bCs/>
          <w:color w:val="000000"/>
          <w:sz w:val="20"/>
          <w:szCs w:val="20"/>
          <w:shd w:val="clear" w:color="auto" w:fill="FFFFFF"/>
          <w:lang w:eastAsia="ru-RU"/>
        </w:rPr>
      </w:pPr>
    </w:p>
    <w:p w:rsidR="00CF4DBC" w:rsidRPr="006C6A88" w:rsidRDefault="00CF4DBC" w:rsidP="005C775D">
      <w:pPr>
        <w:spacing w:after="0" w:line="240" w:lineRule="auto"/>
        <w:jc w:val="center"/>
        <w:rPr>
          <w:rFonts w:ascii="Times New Roman" w:eastAsia="Times New Roman" w:hAnsi="Times New Roman" w:cs="Times New Roman"/>
          <w:b/>
          <w:bCs/>
          <w:color w:val="000000"/>
          <w:sz w:val="20"/>
          <w:szCs w:val="20"/>
          <w:shd w:val="clear" w:color="auto" w:fill="FFFFFF"/>
          <w:lang w:eastAsia="ru-RU"/>
        </w:rPr>
      </w:pPr>
    </w:p>
    <w:p w:rsidR="00CF4DBC" w:rsidRPr="006C6A88" w:rsidRDefault="00CF4DBC" w:rsidP="005C775D">
      <w:pPr>
        <w:spacing w:after="0" w:line="240" w:lineRule="auto"/>
        <w:jc w:val="center"/>
        <w:rPr>
          <w:rFonts w:ascii="Times New Roman" w:eastAsia="Times New Roman" w:hAnsi="Times New Roman" w:cs="Times New Roman"/>
          <w:b/>
          <w:bCs/>
          <w:color w:val="000000"/>
          <w:sz w:val="20"/>
          <w:szCs w:val="20"/>
          <w:shd w:val="clear" w:color="auto" w:fill="FFFFFF"/>
          <w:lang w:eastAsia="ru-RU"/>
        </w:rPr>
      </w:pPr>
    </w:p>
    <w:p w:rsidR="006C6A88" w:rsidRPr="00F72D81" w:rsidRDefault="006C6A88" w:rsidP="005C775D">
      <w:pPr>
        <w:spacing w:after="0" w:line="240" w:lineRule="auto"/>
        <w:jc w:val="center"/>
        <w:rPr>
          <w:rFonts w:ascii="Times New Roman" w:eastAsia="Times New Roman" w:hAnsi="Times New Roman" w:cs="Times New Roman"/>
          <w:b/>
          <w:bCs/>
          <w:color w:val="000000"/>
          <w:sz w:val="20"/>
          <w:szCs w:val="20"/>
          <w:shd w:val="clear" w:color="auto" w:fill="FFFFFF"/>
          <w:lang w:eastAsia="ru-RU"/>
        </w:rPr>
      </w:pPr>
    </w:p>
    <w:p w:rsidR="006C6A88" w:rsidRPr="00F72D81" w:rsidRDefault="006C6A88" w:rsidP="005C775D">
      <w:pPr>
        <w:spacing w:after="0" w:line="240" w:lineRule="auto"/>
        <w:jc w:val="center"/>
        <w:rPr>
          <w:rFonts w:ascii="Times New Roman" w:eastAsia="Times New Roman" w:hAnsi="Times New Roman" w:cs="Times New Roman"/>
          <w:b/>
          <w:bCs/>
          <w:color w:val="000000"/>
          <w:sz w:val="20"/>
          <w:szCs w:val="20"/>
          <w:shd w:val="clear" w:color="auto" w:fill="FFFFFF"/>
          <w:lang w:eastAsia="ru-RU"/>
        </w:rPr>
      </w:pPr>
    </w:p>
    <w:p w:rsidR="006C6A88" w:rsidRPr="00F72D81" w:rsidRDefault="006C6A88" w:rsidP="005C775D">
      <w:pPr>
        <w:spacing w:after="0" w:line="240" w:lineRule="auto"/>
        <w:jc w:val="center"/>
        <w:rPr>
          <w:rFonts w:ascii="Times New Roman" w:eastAsia="Times New Roman" w:hAnsi="Times New Roman" w:cs="Times New Roman"/>
          <w:b/>
          <w:bCs/>
          <w:color w:val="000000"/>
          <w:sz w:val="20"/>
          <w:szCs w:val="20"/>
          <w:shd w:val="clear" w:color="auto" w:fill="FFFFFF"/>
          <w:lang w:eastAsia="ru-RU"/>
        </w:rPr>
      </w:pPr>
    </w:p>
    <w:p w:rsidR="006C6A88" w:rsidRPr="00F72D81" w:rsidRDefault="006C6A88" w:rsidP="005C775D">
      <w:pPr>
        <w:spacing w:after="0" w:line="240" w:lineRule="auto"/>
        <w:jc w:val="center"/>
        <w:rPr>
          <w:rFonts w:ascii="Times New Roman" w:eastAsia="Times New Roman" w:hAnsi="Times New Roman" w:cs="Times New Roman"/>
          <w:b/>
          <w:bCs/>
          <w:color w:val="000000"/>
          <w:sz w:val="20"/>
          <w:szCs w:val="20"/>
          <w:shd w:val="clear" w:color="auto" w:fill="FFFFFF"/>
          <w:lang w:eastAsia="ru-RU"/>
        </w:rPr>
      </w:pPr>
    </w:p>
    <w:p w:rsidR="00CF4DBC" w:rsidRPr="006C6A88" w:rsidRDefault="00CF4DBC" w:rsidP="00CF4DBC">
      <w:pPr>
        <w:tabs>
          <w:tab w:val="left" w:pos="7400"/>
        </w:tabs>
        <w:spacing w:after="0" w:line="240" w:lineRule="auto"/>
        <w:jc w:val="right"/>
        <w:rPr>
          <w:rFonts w:ascii="Times New Roman" w:eastAsia="Times New Roman" w:hAnsi="Times New Roman" w:cs="Times New Roman"/>
          <w:b/>
          <w:bCs/>
          <w:color w:val="000000"/>
          <w:sz w:val="20"/>
          <w:szCs w:val="20"/>
          <w:shd w:val="clear" w:color="auto" w:fill="FFFFFF"/>
          <w:lang w:eastAsia="ru-RU"/>
        </w:rPr>
      </w:pPr>
      <w:r w:rsidRPr="006C6A88">
        <w:rPr>
          <w:rFonts w:ascii="Times New Roman" w:eastAsia="Times New Roman" w:hAnsi="Times New Roman" w:cs="Times New Roman"/>
          <w:b/>
          <w:bCs/>
          <w:color w:val="000000"/>
          <w:sz w:val="20"/>
          <w:szCs w:val="20"/>
          <w:shd w:val="clear" w:color="auto" w:fill="FFFFFF"/>
          <w:lang w:eastAsia="ru-RU"/>
        </w:rPr>
        <w:lastRenderedPageBreak/>
        <w:tab/>
        <w:t>Приложение 1 к постановлению</w:t>
      </w:r>
      <w:r w:rsidR="00F72D81">
        <w:rPr>
          <w:rFonts w:ascii="Times New Roman" w:eastAsia="Times New Roman" w:hAnsi="Times New Roman" w:cs="Times New Roman"/>
          <w:b/>
          <w:bCs/>
          <w:color w:val="000000"/>
          <w:sz w:val="20"/>
          <w:szCs w:val="20"/>
          <w:shd w:val="clear" w:color="auto" w:fill="FFFFFF"/>
          <w:lang w:eastAsia="ru-RU"/>
        </w:rPr>
        <w:t>№65</w:t>
      </w:r>
      <w:r w:rsidR="00175A66" w:rsidRPr="006C6A88">
        <w:rPr>
          <w:rFonts w:ascii="Times New Roman" w:eastAsia="Times New Roman" w:hAnsi="Times New Roman" w:cs="Times New Roman"/>
          <w:b/>
          <w:bCs/>
          <w:color w:val="000000"/>
          <w:sz w:val="20"/>
          <w:szCs w:val="20"/>
          <w:shd w:val="clear" w:color="auto" w:fill="FFFFFF"/>
          <w:lang w:eastAsia="ru-RU"/>
        </w:rPr>
        <w:t xml:space="preserve"> от </w:t>
      </w:r>
      <w:r w:rsidR="00F72D81">
        <w:rPr>
          <w:rFonts w:ascii="Times New Roman" w:eastAsia="Times New Roman" w:hAnsi="Times New Roman" w:cs="Times New Roman"/>
          <w:b/>
          <w:bCs/>
          <w:color w:val="000000"/>
          <w:sz w:val="20"/>
          <w:szCs w:val="20"/>
          <w:shd w:val="clear" w:color="auto" w:fill="FFFFFF"/>
          <w:lang w:eastAsia="ru-RU"/>
        </w:rPr>
        <w:t>19</w:t>
      </w:r>
      <w:r w:rsidR="00175A66" w:rsidRPr="006C6A88">
        <w:rPr>
          <w:rFonts w:ascii="Times New Roman" w:eastAsia="Times New Roman" w:hAnsi="Times New Roman" w:cs="Times New Roman"/>
          <w:b/>
          <w:bCs/>
          <w:color w:val="000000"/>
          <w:sz w:val="20"/>
          <w:szCs w:val="20"/>
          <w:shd w:val="clear" w:color="auto" w:fill="FFFFFF"/>
          <w:lang w:eastAsia="ru-RU"/>
        </w:rPr>
        <w:t>.1</w:t>
      </w:r>
      <w:r w:rsidR="00F72D81">
        <w:rPr>
          <w:rFonts w:ascii="Times New Roman" w:eastAsia="Times New Roman" w:hAnsi="Times New Roman" w:cs="Times New Roman"/>
          <w:b/>
          <w:bCs/>
          <w:color w:val="000000"/>
          <w:sz w:val="20"/>
          <w:szCs w:val="20"/>
          <w:shd w:val="clear" w:color="auto" w:fill="FFFFFF"/>
          <w:lang w:eastAsia="ru-RU"/>
        </w:rPr>
        <w:t>2</w:t>
      </w:r>
      <w:r w:rsidR="00175A66" w:rsidRPr="006C6A88">
        <w:rPr>
          <w:rFonts w:ascii="Times New Roman" w:eastAsia="Times New Roman" w:hAnsi="Times New Roman" w:cs="Times New Roman"/>
          <w:b/>
          <w:bCs/>
          <w:color w:val="000000"/>
          <w:sz w:val="20"/>
          <w:szCs w:val="20"/>
          <w:shd w:val="clear" w:color="auto" w:fill="FFFFFF"/>
          <w:lang w:eastAsia="ru-RU"/>
        </w:rPr>
        <w:t>.2022г.</w:t>
      </w:r>
    </w:p>
    <w:p w:rsidR="00CF4DBC" w:rsidRPr="006C6A88" w:rsidRDefault="00CF4DBC" w:rsidP="00CF4DBC">
      <w:pPr>
        <w:tabs>
          <w:tab w:val="left" w:pos="7400"/>
        </w:tabs>
        <w:spacing w:after="0" w:line="240" w:lineRule="auto"/>
        <w:jc w:val="right"/>
        <w:rPr>
          <w:rFonts w:ascii="Times New Roman" w:eastAsia="Times New Roman" w:hAnsi="Times New Roman" w:cs="Times New Roman"/>
          <w:b/>
          <w:bCs/>
          <w:color w:val="000000"/>
          <w:sz w:val="20"/>
          <w:szCs w:val="20"/>
          <w:shd w:val="clear" w:color="auto" w:fill="FFFFFF"/>
          <w:lang w:eastAsia="ru-RU"/>
        </w:rPr>
      </w:pPr>
    </w:p>
    <w:p w:rsidR="00CF4DBC" w:rsidRPr="006C6A88" w:rsidRDefault="00CF4DBC" w:rsidP="00CF4DBC">
      <w:pPr>
        <w:tabs>
          <w:tab w:val="left" w:pos="7400"/>
        </w:tabs>
        <w:spacing w:after="0" w:line="240" w:lineRule="auto"/>
        <w:rPr>
          <w:rFonts w:ascii="Times New Roman" w:eastAsia="Times New Roman" w:hAnsi="Times New Roman" w:cs="Times New Roman"/>
          <w:b/>
          <w:bCs/>
          <w:color w:val="000000"/>
          <w:sz w:val="20"/>
          <w:szCs w:val="20"/>
          <w:shd w:val="clear" w:color="auto" w:fill="FFFFFF"/>
          <w:lang w:eastAsia="ru-RU"/>
        </w:rPr>
      </w:pPr>
    </w:p>
    <w:p w:rsidR="00CF4DBC" w:rsidRPr="006C6A88" w:rsidRDefault="00CF4DBC" w:rsidP="005C775D">
      <w:pPr>
        <w:spacing w:after="0" w:line="240" w:lineRule="auto"/>
        <w:jc w:val="center"/>
        <w:rPr>
          <w:rFonts w:ascii="Times New Roman" w:eastAsia="Times New Roman" w:hAnsi="Times New Roman" w:cs="Times New Roman"/>
          <w:b/>
          <w:bCs/>
          <w:color w:val="000000"/>
          <w:sz w:val="20"/>
          <w:szCs w:val="20"/>
          <w:shd w:val="clear" w:color="auto" w:fill="FFFFFF"/>
          <w:lang w:eastAsia="ru-RU"/>
        </w:rPr>
      </w:pPr>
    </w:p>
    <w:p w:rsidR="00E40B67" w:rsidRPr="006C6A88" w:rsidRDefault="00E40B67" w:rsidP="005C775D">
      <w:pPr>
        <w:spacing w:after="0" w:line="240" w:lineRule="auto"/>
        <w:jc w:val="center"/>
        <w:rPr>
          <w:rFonts w:ascii="Times New Roman" w:eastAsia="Times New Roman" w:hAnsi="Times New Roman" w:cs="Times New Roman"/>
          <w:sz w:val="20"/>
          <w:szCs w:val="20"/>
          <w:lang w:eastAsia="ru-RU"/>
        </w:rPr>
      </w:pPr>
      <w:r w:rsidRPr="006C6A88">
        <w:rPr>
          <w:rFonts w:ascii="Times New Roman" w:eastAsia="Times New Roman" w:hAnsi="Times New Roman" w:cs="Times New Roman"/>
          <w:b/>
          <w:bCs/>
          <w:color w:val="000000"/>
          <w:sz w:val="20"/>
          <w:szCs w:val="20"/>
          <w:shd w:val="clear" w:color="auto" w:fill="FFFFFF"/>
          <w:lang w:eastAsia="ru-RU"/>
        </w:rPr>
        <w:t>ПОЛОЖЕНИЕ</w:t>
      </w:r>
    </w:p>
    <w:p w:rsidR="004E2B7E" w:rsidRPr="006C6A88" w:rsidRDefault="00E40B67" w:rsidP="005C775D">
      <w:pPr>
        <w:spacing w:after="0" w:line="240" w:lineRule="auto"/>
        <w:jc w:val="center"/>
        <w:rPr>
          <w:rFonts w:ascii="Times New Roman" w:eastAsia="Times New Roman" w:hAnsi="Times New Roman" w:cs="Times New Roman"/>
          <w:b/>
          <w:bCs/>
          <w:color w:val="000000"/>
          <w:sz w:val="20"/>
          <w:szCs w:val="20"/>
          <w:shd w:val="clear" w:color="auto" w:fill="FFFFFF"/>
          <w:lang w:eastAsia="ru-RU"/>
        </w:rPr>
      </w:pPr>
      <w:r w:rsidRPr="006C6A88">
        <w:rPr>
          <w:rFonts w:ascii="Times New Roman" w:eastAsia="Times New Roman" w:hAnsi="Times New Roman" w:cs="Times New Roman"/>
          <w:b/>
          <w:bCs/>
          <w:color w:val="000000"/>
          <w:sz w:val="20"/>
          <w:szCs w:val="20"/>
          <w:shd w:val="clear" w:color="auto" w:fill="FFFFFF"/>
          <w:lang w:eastAsia="ru-RU"/>
        </w:rPr>
        <w:t xml:space="preserve">о порядке размещения торговых объектов с учетом методики определения платы за размещение нестационарных торговых объектов на территории </w:t>
      </w:r>
      <w:r w:rsidR="004E2B7E" w:rsidRPr="006C6A88">
        <w:rPr>
          <w:rFonts w:ascii="Times New Roman" w:eastAsia="Times New Roman" w:hAnsi="Times New Roman" w:cs="Times New Roman"/>
          <w:b/>
          <w:bCs/>
          <w:color w:val="000000"/>
          <w:sz w:val="20"/>
          <w:szCs w:val="20"/>
          <w:shd w:val="clear" w:color="auto" w:fill="FFFFFF"/>
          <w:lang w:eastAsia="ru-RU"/>
        </w:rPr>
        <w:t xml:space="preserve">Большекарайского муниципального образования  Романовского муниципального района </w:t>
      </w:r>
    </w:p>
    <w:p w:rsidR="00E40B67" w:rsidRPr="006C6A88" w:rsidRDefault="004E2B7E" w:rsidP="005C775D">
      <w:pPr>
        <w:spacing w:after="0" w:line="240" w:lineRule="auto"/>
        <w:jc w:val="center"/>
        <w:rPr>
          <w:rFonts w:ascii="Times New Roman" w:eastAsia="Times New Roman" w:hAnsi="Times New Roman" w:cs="Times New Roman"/>
          <w:b/>
          <w:bCs/>
          <w:color w:val="000000"/>
          <w:sz w:val="20"/>
          <w:szCs w:val="20"/>
          <w:shd w:val="clear" w:color="auto" w:fill="FFFFFF"/>
          <w:lang w:eastAsia="ru-RU"/>
        </w:rPr>
      </w:pPr>
      <w:r w:rsidRPr="006C6A88">
        <w:rPr>
          <w:rFonts w:ascii="Times New Roman" w:eastAsia="Times New Roman" w:hAnsi="Times New Roman" w:cs="Times New Roman"/>
          <w:b/>
          <w:bCs/>
          <w:color w:val="000000"/>
          <w:sz w:val="20"/>
          <w:szCs w:val="20"/>
          <w:shd w:val="clear" w:color="auto" w:fill="FFFFFF"/>
          <w:lang w:eastAsia="ru-RU"/>
        </w:rPr>
        <w:t>Саратовской области</w:t>
      </w:r>
    </w:p>
    <w:p w:rsidR="005C775D" w:rsidRPr="006C6A88" w:rsidRDefault="005C775D" w:rsidP="005C775D">
      <w:pPr>
        <w:spacing w:after="0" w:line="240" w:lineRule="auto"/>
        <w:jc w:val="center"/>
        <w:rPr>
          <w:rFonts w:ascii="Times New Roman" w:eastAsia="Times New Roman" w:hAnsi="Times New Roman" w:cs="Times New Roman"/>
          <w:b/>
          <w:bCs/>
          <w:color w:val="000000"/>
          <w:sz w:val="20"/>
          <w:szCs w:val="20"/>
          <w:shd w:val="clear" w:color="auto" w:fill="FFFFFF"/>
          <w:lang w:eastAsia="ru-RU"/>
        </w:rPr>
      </w:pPr>
    </w:p>
    <w:p w:rsidR="00E40B67" w:rsidRPr="006C6A88" w:rsidRDefault="00E40B67" w:rsidP="005C775D">
      <w:pPr>
        <w:pStyle w:val="a3"/>
        <w:numPr>
          <w:ilvl w:val="0"/>
          <w:numId w:val="1"/>
        </w:numPr>
        <w:spacing w:after="0" w:line="240" w:lineRule="auto"/>
        <w:jc w:val="center"/>
        <w:rPr>
          <w:rFonts w:ascii="Times New Roman" w:eastAsia="Times New Roman" w:hAnsi="Times New Roman" w:cs="Times New Roman"/>
          <w:b/>
          <w:bCs/>
          <w:color w:val="000000"/>
          <w:sz w:val="20"/>
          <w:szCs w:val="20"/>
          <w:shd w:val="clear" w:color="auto" w:fill="FFFFFF"/>
          <w:lang w:eastAsia="ru-RU"/>
        </w:rPr>
      </w:pPr>
      <w:r w:rsidRPr="006C6A88">
        <w:rPr>
          <w:rFonts w:ascii="Times New Roman" w:eastAsia="Times New Roman" w:hAnsi="Times New Roman" w:cs="Times New Roman"/>
          <w:b/>
          <w:bCs/>
          <w:color w:val="000000"/>
          <w:sz w:val="20"/>
          <w:szCs w:val="20"/>
          <w:shd w:val="clear" w:color="auto" w:fill="FFFFFF"/>
          <w:lang w:eastAsia="ru-RU"/>
        </w:rPr>
        <w:t>Общие положения</w:t>
      </w:r>
    </w:p>
    <w:p w:rsidR="005C775D" w:rsidRPr="006C6A88" w:rsidRDefault="005C775D" w:rsidP="005C775D">
      <w:pPr>
        <w:pStyle w:val="a3"/>
        <w:spacing w:after="0" w:line="240" w:lineRule="auto"/>
        <w:rPr>
          <w:rFonts w:ascii="Times New Roman" w:eastAsia="Times New Roman" w:hAnsi="Times New Roman" w:cs="Times New Roman"/>
          <w:sz w:val="20"/>
          <w:szCs w:val="20"/>
          <w:lang w:eastAsia="ru-RU"/>
        </w:rPr>
      </w:pPr>
    </w:p>
    <w:p w:rsidR="00E40B67" w:rsidRPr="006C6A88" w:rsidRDefault="00E40B67" w:rsidP="005C775D">
      <w:pPr>
        <w:spacing w:after="0" w:line="240" w:lineRule="auto"/>
        <w:ind w:firstLine="360"/>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для улучшения организации и качества торгового обслуживания населения сельского поселения, улучшения эстетического облика населенных пунктов сельского поселения.</w:t>
      </w:r>
    </w:p>
    <w:p w:rsidR="00E40B67" w:rsidRPr="006C6A88" w:rsidRDefault="00E40B67" w:rsidP="000D363E">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 xml:space="preserve">        1.2. Настоящее Положение применяется при размещении нестационарных торговых объектов на земельных участках, находящихся в муниципальной собственности  </w:t>
      </w:r>
      <w:r w:rsidR="000D363E" w:rsidRPr="006C6A88">
        <w:rPr>
          <w:rFonts w:ascii="Times New Roman" w:eastAsia="Times New Roman" w:hAnsi="Times New Roman" w:cs="Times New Roman"/>
          <w:color w:val="000000"/>
          <w:sz w:val="20"/>
          <w:szCs w:val="20"/>
          <w:shd w:val="clear" w:color="auto" w:fill="FFFFFF"/>
          <w:lang w:eastAsia="ru-RU"/>
        </w:rPr>
        <w:t>Большекарайского муниципального образования</w:t>
      </w:r>
      <w:r w:rsidRPr="006C6A88">
        <w:rPr>
          <w:rFonts w:ascii="Times New Roman" w:eastAsia="Times New Roman" w:hAnsi="Times New Roman" w:cs="Times New Roman"/>
          <w:color w:val="000000"/>
          <w:sz w:val="20"/>
          <w:szCs w:val="20"/>
          <w:shd w:val="clear" w:color="auto" w:fill="FFFFFF"/>
          <w:lang w:eastAsia="ru-RU"/>
        </w:rPr>
        <w:t>, а также на земельных участках, государственная  собственность на которые не разграничена.</w:t>
      </w:r>
    </w:p>
    <w:p w:rsidR="00E40B67" w:rsidRPr="006C6A88" w:rsidRDefault="00E40B67" w:rsidP="000D363E">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 xml:space="preserve">         1.3. Настоящее положение определяет порядок размещения, заключения договоров на  размещение, допуска к эксплуатации, демонтажа и осуществления контроля за размещением и эксплуатацией нестационарных торговых объектов на территории </w:t>
      </w:r>
      <w:r w:rsidR="000D363E" w:rsidRPr="006C6A88">
        <w:rPr>
          <w:rFonts w:ascii="Times New Roman" w:eastAsia="Times New Roman" w:hAnsi="Times New Roman" w:cs="Times New Roman"/>
          <w:color w:val="000000"/>
          <w:sz w:val="20"/>
          <w:szCs w:val="20"/>
          <w:shd w:val="clear" w:color="auto" w:fill="FFFFFF"/>
          <w:lang w:eastAsia="ru-RU"/>
        </w:rPr>
        <w:t>Большекарайского муниципального образования</w:t>
      </w:r>
      <w:r w:rsidRPr="006C6A88">
        <w:rPr>
          <w:rFonts w:ascii="Times New Roman" w:eastAsia="Times New Roman" w:hAnsi="Times New Roman" w:cs="Times New Roman"/>
          <w:color w:val="000000"/>
          <w:sz w:val="20"/>
          <w:szCs w:val="20"/>
          <w:shd w:val="clear" w:color="auto" w:fill="FFFFFF"/>
          <w:lang w:eastAsia="ru-RU"/>
        </w:rPr>
        <w:t>.</w:t>
      </w:r>
    </w:p>
    <w:p w:rsidR="00E40B67" w:rsidRPr="006C6A88" w:rsidRDefault="00E40B67" w:rsidP="000D363E">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   Нестационарный торговый объект (далее НТО)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40B67" w:rsidRPr="006C6A88" w:rsidRDefault="00E40B67" w:rsidP="000D363E">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        1.4.Требования, предусмотренные настоящим Положением, не распространяются на отношения, связанные с размещением НТО:</w:t>
      </w:r>
    </w:p>
    <w:p w:rsidR="00E40B67" w:rsidRPr="006C6A88" w:rsidRDefault="00E40B67" w:rsidP="000D363E">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 находящихся на территориях розничных рынков;</w:t>
      </w:r>
    </w:p>
    <w:p w:rsidR="00E40B67" w:rsidRPr="006C6A88" w:rsidRDefault="00E40B67" w:rsidP="000D363E">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 при проведении праздничных, общественно-политических, культурно-массовых и спортивных мероприятий, имеющих временный характер;</w:t>
      </w:r>
    </w:p>
    <w:p w:rsidR="00E40B67" w:rsidRPr="006C6A88" w:rsidRDefault="00E40B67" w:rsidP="000D363E">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 - при проведении ярмарок, выставок-ярмарок.</w:t>
      </w:r>
    </w:p>
    <w:p w:rsidR="000D363E" w:rsidRPr="006C6A88" w:rsidRDefault="000D363E" w:rsidP="000D363E">
      <w:pPr>
        <w:spacing w:after="0" w:line="240" w:lineRule="auto"/>
        <w:jc w:val="both"/>
        <w:rPr>
          <w:rFonts w:ascii="Times New Roman" w:eastAsia="Times New Roman" w:hAnsi="Times New Roman" w:cs="Times New Roman"/>
          <w:sz w:val="20"/>
          <w:szCs w:val="20"/>
          <w:lang w:eastAsia="ru-RU"/>
        </w:rPr>
      </w:pPr>
    </w:p>
    <w:p w:rsidR="00E40B67" w:rsidRPr="006C6A88" w:rsidRDefault="00E40B67" w:rsidP="00E40B67">
      <w:pPr>
        <w:spacing w:line="240" w:lineRule="auto"/>
        <w:jc w:val="center"/>
        <w:rPr>
          <w:rFonts w:ascii="Times New Roman" w:eastAsia="Times New Roman" w:hAnsi="Times New Roman" w:cs="Times New Roman"/>
          <w:sz w:val="20"/>
          <w:szCs w:val="20"/>
          <w:lang w:eastAsia="ru-RU"/>
        </w:rPr>
      </w:pPr>
      <w:r w:rsidRPr="006C6A88">
        <w:rPr>
          <w:rFonts w:ascii="Times New Roman" w:eastAsia="Times New Roman" w:hAnsi="Times New Roman" w:cs="Times New Roman"/>
          <w:b/>
          <w:bCs/>
          <w:color w:val="000000"/>
          <w:sz w:val="20"/>
          <w:szCs w:val="20"/>
          <w:shd w:val="clear" w:color="auto" w:fill="FFFFFF"/>
          <w:lang w:eastAsia="ru-RU"/>
        </w:rPr>
        <w:t xml:space="preserve">2. Регулирование размещения нестационарных торговых объектов на территории </w:t>
      </w:r>
      <w:r w:rsidR="000D363E" w:rsidRPr="006C6A88">
        <w:rPr>
          <w:rFonts w:ascii="Times New Roman" w:eastAsia="Times New Roman" w:hAnsi="Times New Roman" w:cs="Times New Roman"/>
          <w:b/>
          <w:color w:val="000000"/>
          <w:sz w:val="20"/>
          <w:szCs w:val="20"/>
          <w:shd w:val="clear" w:color="auto" w:fill="FFFFFF"/>
          <w:lang w:eastAsia="ru-RU"/>
        </w:rPr>
        <w:t>Большекарайского муниципального образования</w:t>
      </w:r>
    </w:p>
    <w:p w:rsidR="00E40B67" w:rsidRPr="006C6A88" w:rsidRDefault="00E40B67" w:rsidP="000D363E">
      <w:pPr>
        <w:spacing w:after="0" w:line="240" w:lineRule="auto"/>
        <w:ind w:firstLine="708"/>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 xml:space="preserve">2.1. Регулирование размещения объектов нестационарной торговли на территории сельского поселения осуществляет </w:t>
      </w:r>
      <w:r w:rsidR="00971C56" w:rsidRPr="006C6A88">
        <w:rPr>
          <w:rFonts w:ascii="Times New Roman" w:eastAsia="Times New Roman" w:hAnsi="Times New Roman" w:cs="Times New Roman"/>
          <w:color w:val="000000"/>
          <w:sz w:val="20"/>
          <w:szCs w:val="20"/>
          <w:shd w:val="clear" w:color="auto" w:fill="FFFFFF"/>
          <w:lang w:eastAsia="ru-RU"/>
        </w:rPr>
        <w:t xml:space="preserve">администрация </w:t>
      </w:r>
      <w:r w:rsidR="000D363E" w:rsidRPr="006C6A88">
        <w:rPr>
          <w:rFonts w:ascii="Times New Roman" w:eastAsia="Times New Roman" w:hAnsi="Times New Roman" w:cs="Times New Roman"/>
          <w:color w:val="000000"/>
          <w:sz w:val="20"/>
          <w:szCs w:val="20"/>
          <w:shd w:val="clear" w:color="auto" w:fill="FFFFFF"/>
          <w:lang w:eastAsia="ru-RU"/>
        </w:rPr>
        <w:t>Большекарайск</w:t>
      </w:r>
      <w:r w:rsidR="00971C56" w:rsidRPr="006C6A88">
        <w:rPr>
          <w:rFonts w:ascii="Times New Roman" w:eastAsia="Times New Roman" w:hAnsi="Times New Roman" w:cs="Times New Roman"/>
          <w:color w:val="000000"/>
          <w:sz w:val="20"/>
          <w:szCs w:val="20"/>
          <w:shd w:val="clear" w:color="auto" w:fill="FFFFFF"/>
          <w:lang w:eastAsia="ru-RU"/>
        </w:rPr>
        <w:t>ого МО</w:t>
      </w:r>
      <w:r w:rsidRPr="006C6A88">
        <w:rPr>
          <w:rFonts w:ascii="Times New Roman" w:eastAsia="Times New Roman" w:hAnsi="Times New Roman" w:cs="Times New Roman"/>
          <w:color w:val="000000"/>
          <w:sz w:val="20"/>
          <w:szCs w:val="20"/>
          <w:shd w:val="clear" w:color="auto" w:fill="FFFFFF"/>
          <w:lang w:eastAsia="ru-RU"/>
        </w:rPr>
        <w:t>,  которая:</w:t>
      </w:r>
    </w:p>
    <w:p w:rsidR="00E40B67" w:rsidRPr="006C6A88" w:rsidRDefault="00E40B67" w:rsidP="000D363E">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 разрабатывает и утверждает в пределах своей компетенции правовые акты в сфере торговли;</w:t>
      </w:r>
    </w:p>
    <w:p w:rsidR="00E40B67" w:rsidRPr="006C6A88" w:rsidRDefault="00E40B67" w:rsidP="000D363E">
      <w:pPr>
        <w:spacing w:after="0" w:line="240" w:lineRule="auto"/>
        <w:jc w:val="both"/>
        <w:rPr>
          <w:rFonts w:ascii="Times New Roman" w:eastAsia="Times New Roman" w:hAnsi="Times New Roman" w:cs="Times New Roman"/>
          <w:color w:val="000000"/>
          <w:sz w:val="20"/>
          <w:szCs w:val="20"/>
          <w:shd w:val="clear" w:color="auto" w:fill="FFFFFF"/>
          <w:lang w:eastAsia="ru-RU"/>
        </w:rPr>
      </w:pPr>
      <w:r w:rsidRPr="006C6A88">
        <w:rPr>
          <w:rFonts w:ascii="Times New Roman" w:eastAsia="Times New Roman" w:hAnsi="Times New Roman" w:cs="Times New Roman"/>
          <w:color w:val="000000"/>
          <w:sz w:val="20"/>
          <w:szCs w:val="20"/>
          <w:shd w:val="clear" w:color="auto" w:fill="FFFFFF"/>
          <w:lang w:eastAsia="ru-RU"/>
        </w:rPr>
        <w:t> - разрабатывает и утверждает схему размещения нестационарных торговых объектов на территории сельского поселения с учетом требований, установленных градостроительным, архитектурным, земельным законодательством, законодательством в области окружающей среды, о противопожарной безопасности и других, установленных законодательством Российской Федерации требований, а также вносит в нее изменения и дополнения;</w:t>
      </w:r>
    </w:p>
    <w:p w:rsidR="00E40B67" w:rsidRPr="006C6A88" w:rsidRDefault="00E40B67" w:rsidP="00E40B67">
      <w:pPr>
        <w:spacing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 - заключает договора на предоставление торгового места в соответствии со схемой размещения нестационарных торговых объектов, осуществляет регистрацию заключенных договоров и ведет их учет;</w:t>
      </w:r>
    </w:p>
    <w:p w:rsidR="00E40B67" w:rsidRPr="006C6A88" w:rsidRDefault="00E40B67" w:rsidP="00E40B67">
      <w:pPr>
        <w:spacing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 осуществляет контроль за размещением нестационарных торговых объектов в соответствии со схемой их размещения.</w:t>
      </w:r>
    </w:p>
    <w:p w:rsidR="00E40B67" w:rsidRPr="006C6A88" w:rsidRDefault="00E40B67" w:rsidP="00971C56">
      <w:pPr>
        <w:spacing w:line="240" w:lineRule="auto"/>
        <w:jc w:val="center"/>
        <w:rPr>
          <w:rFonts w:ascii="Times New Roman" w:eastAsia="Times New Roman" w:hAnsi="Times New Roman" w:cs="Times New Roman"/>
          <w:sz w:val="20"/>
          <w:szCs w:val="20"/>
          <w:lang w:eastAsia="ru-RU"/>
        </w:rPr>
      </w:pPr>
      <w:r w:rsidRPr="006C6A88">
        <w:rPr>
          <w:rFonts w:ascii="Times New Roman" w:eastAsia="Times New Roman" w:hAnsi="Times New Roman" w:cs="Times New Roman"/>
          <w:b/>
          <w:bCs/>
          <w:color w:val="000000"/>
          <w:sz w:val="20"/>
          <w:szCs w:val="20"/>
          <w:shd w:val="clear" w:color="auto" w:fill="FFFFFF"/>
          <w:lang w:eastAsia="ru-RU"/>
        </w:rPr>
        <w:t>3. Требования и порядок размещению</w:t>
      </w:r>
      <w:r w:rsidRPr="006C6A88">
        <w:rPr>
          <w:rFonts w:ascii="Times New Roman" w:eastAsia="Times New Roman" w:hAnsi="Times New Roman" w:cs="Times New Roman"/>
          <w:color w:val="000000"/>
          <w:sz w:val="20"/>
          <w:szCs w:val="20"/>
          <w:shd w:val="clear" w:color="auto" w:fill="FFFFFF"/>
          <w:lang w:eastAsia="ru-RU"/>
        </w:rPr>
        <w:t> </w:t>
      </w:r>
      <w:r w:rsidRPr="006C6A88">
        <w:rPr>
          <w:rFonts w:ascii="Times New Roman" w:eastAsia="Times New Roman" w:hAnsi="Times New Roman" w:cs="Times New Roman"/>
          <w:b/>
          <w:bCs/>
          <w:color w:val="000000"/>
          <w:sz w:val="20"/>
          <w:szCs w:val="20"/>
          <w:shd w:val="clear" w:color="auto" w:fill="FFFFFF"/>
          <w:lang w:eastAsia="ru-RU"/>
        </w:rPr>
        <w:t>нестационарных торговых объектов</w:t>
      </w:r>
      <w:r w:rsidRPr="006C6A88">
        <w:rPr>
          <w:rFonts w:ascii="Times New Roman" w:eastAsia="Times New Roman" w:hAnsi="Times New Roman" w:cs="Times New Roman"/>
          <w:sz w:val="20"/>
          <w:szCs w:val="20"/>
          <w:lang w:eastAsia="ru-RU"/>
        </w:rPr>
        <w:t> </w:t>
      </w:r>
    </w:p>
    <w:p w:rsidR="00E40B67" w:rsidRPr="006C6A88" w:rsidRDefault="00E40B67" w:rsidP="00971C56">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 </w:t>
      </w:r>
      <w:r w:rsidR="00971C56" w:rsidRPr="006C6A88">
        <w:rPr>
          <w:rFonts w:ascii="Times New Roman" w:eastAsia="Times New Roman" w:hAnsi="Times New Roman" w:cs="Times New Roman"/>
          <w:color w:val="000000"/>
          <w:sz w:val="20"/>
          <w:szCs w:val="20"/>
          <w:shd w:val="clear" w:color="auto" w:fill="FFFFFF"/>
          <w:lang w:eastAsia="ru-RU"/>
        </w:rPr>
        <w:tab/>
      </w:r>
      <w:r w:rsidRPr="006C6A88">
        <w:rPr>
          <w:rFonts w:ascii="Times New Roman" w:eastAsia="Times New Roman" w:hAnsi="Times New Roman" w:cs="Times New Roman"/>
          <w:color w:val="000000"/>
          <w:sz w:val="20"/>
          <w:szCs w:val="20"/>
          <w:shd w:val="clear" w:color="auto" w:fill="FFFFFF"/>
          <w:lang w:eastAsia="ru-RU"/>
        </w:rPr>
        <w:t>3.1. Размещение НТО осуществляется на основании  утвержденной в установленном порядке схемы размещения нестационарных торговых объектов и должно соответствовать действующим градостроительным, строительным, архитектурным, пожарным, санитарным и иным нормам, правилам и нормативам.</w:t>
      </w:r>
    </w:p>
    <w:p w:rsidR="00E40B67" w:rsidRPr="006C6A88" w:rsidRDefault="00E40B67" w:rsidP="00971C56">
      <w:pPr>
        <w:spacing w:after="0" w:line="240" w:lineRule="auto"/>
        <w:ind w:firstLine="708"/>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3.2. При размещении НТО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E40B67" w:rsidRPr="006C6A88" w:rsidRDefault="00E40B67" w:rsidP="00971C56">
      <w:pPr>
        <w:spacing w:after="0" w:line="240" w:lineRule="auto"/>
        <w:ind w:firstLine="708"/>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 xml:space="preserve">3.3. Размещаемые </w:t>
      </w:r>
      <w:r w:rsidR="00971C56" w:rsidRPr="006C6A88">
        <w:rPr>
          <w:rFonts w:ascii="Times New Roman" w:eastAsia="Times New Roman" w:hAnsi="Times New Roman" w:cs="Times New Roman"/>
          <w:color w:val="000000"/>
          <w:sz w:val="20"/>
          <w:szCs w:val="20"/>
          <w:shd w:val="clear" w:color="auto" w:fill="FFFFFF"/>
          <w:lang w:eastAsia="ru-RU"/>
        </w:rPr>
        <w:t>НТО</w:t>
      </w:r>
      <w:r w:rsidRPr="006C6A88">
        <w:rPr>
          <w:rFonts w:ascii="Times New Roman" w:eastAsia="Times New Roman" w:hAnsi="Times New Roman" w:cs="Times New Roman"/>
          <w:color w:val="000000"/>
          <w:sz w:val="20"/>
          <w:szCs w:val="20"/>
          <w:shd w:val="clear" w:color="auto" w:fill="FFFFFF"/>
          <w:lang w:eastAsia="ru-RU"/>
        </w:rPr>
        <w:t xml:space="preserve"> не должны препятствовать доступу пожарных подразделений, аварийно-спасательной техники к существующим зданиям и сооружениям.</w:t>
      </w:r>
    </w:p>
    <w:p w:rsidR="00E40B67" w:rsidRPr="006C6A88" w:rsidRDefault="00E40B67" w:rsidP="00971C56">
      <w:pPr>
        <w:spacing w:after="0" w:line="240" w:lineRule="auto"/>
        <w:ind w:firstLine="708"/>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lastRenderedPageBreak/>
        <w:t xml:space="preserve">3.4 Размещение </w:t>
      </w:r>
      <w:r w:rsidR="00971C56" w:rsidRPr="006C6A88">
        <w:rPr>
          <w:rFonts w:ascii="Times New Roman" w:eastAsia="Times New Roman" w:hAnsi="Times New Roman" w:cs="Times New Roman"/>
          <w:color w:val="000000"/>
          <w:sz w:val="20"/>
          <w:szCs w:val="20"/>
          <w:shd w:val="clear" w:color="auto" w:fill="FFFFFF"/>
          <w:lang w:eastAsia="ru-RU"/>
        </w:rPr>
        <w:t>НТО</w:t>
      </w:r>
      <w:r w:rsidRPr="006C6A88">
        <w:rPr>
          <w:rFonts w:ascii="Times New Roman" w:eastAsia="Times New Roman" w:hAnsi="Times New Roman" w:cs="Times New Roman"/>
          <w:color w:val="000000"/>
          <w:sz w:val="20"/>
          <w:szCs w:val="20"/>
          <w:shd w:val="clear" w:color="auto" w:fill="FFFFFF"/>
          <w:lang w:eastAsia="ru-RU"/>
        </w:rPr>
        <w:t xml:space="preserve"> должно обеспечивать свободное движение пешеходов и доступ потребителей к торговым объектам, в том числе обеспечение безбарьерной среды жизнедеятельности для инвалидов и иных маломобильных групп населения.</w:t>
      </w:r>
    </w:p>
    <w:p w:rsidR="00E40B67" w:rsidRPr="006C6A88" w:rsidRDefault="00E40B67" w:rsidP="00971C56">
      <w:pPr>
        <w:spacing w:after="0" w:line="240" w:lineRule="auto"/>
        <w:ind w:firstLine="708"/>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3.5.Техническая оснащенность  НТО должна отвечать санитарным, противопожарным требованиям,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работников.</w:t>
      </w:r>
    </w:p>
    <w:p w:rsidR="00E40B67" w:rsidRPr="006C6A88" w:rsidRDefault="00E40B67" w:rsidP="00971C56">
      <w:pPr>
        <w:spacing w:after="0" w:line="240" w:lineRule="auto"/>
        <w:ind w:firstLine="708"/>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3.6.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E40B67" w:rsidRPr="006C6A88" w:rsidRDefault="00E40B67" w:rsidP="00971C56">
      <w:pPr>
        <w:spacing w:after="0" w:line="240" w:lineRule="auto"/>
        <w:ind w:firstLine="708"/>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3.7. Не допускается складирования товара, упаковок, мусора на элементах благоустройства, прилегающей территории и кровлях.</w:t>
      </w:r>
    </w:p>
    <w:p w:rsidR="00E40B67" w:rsidRPr="006C6A88" w:rsidRDefault="00E40B67" w:rsidP="00971C56">
      <w:pPr>
        <w:spacing w:after="0" w:line="240" w:lineRule="auto"/>
        <w:ind w:firstLine="708"/>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3.8.Не допускается размещение нестационарных торговых объектов: </w:t>
      </w:r>
    </w:p>
    <w:p w:rsidR="00E40B67" w:rsidRPr="006C6A88" w:rsidRDefault="00E40B67" w:rsidP="00971C56">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 - в местах, не включенных в схему.</w:t>
      </w:r>
    </w:p>
    <w:p w:rsidR="00E40B67" w:rsidRPr="006C6A88" w:rsidRDefault="00E40B67" w:rsidP="00971C56">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   3.9. Нестационарные торговые объекты разрешается использовать для:</w:t>
      </w:r>
    </w:p>
    <w:p w:rsidR="00E40B67" w:rsidRPr="006C6A88" w:rsidRDefault="00E40B67" w:rsidP="00971C56">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 - продажи непродовольственных товаров;</w:t>
      </w:r>
    </w:p>
    <w:p w:rsidR="00E40B67" w:rsidRPr="006C6A88" w:rsidRDefault="00E40B67" w:rsidP="00971C56">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 - продажи продовольственных товаров;</w:t>
      </w:r>
    </w:p>
    <w:p w:rsidR="00E40B67" w:rsidRPr="006C6A88" w:rsidRDefault="00E40B67" w:rsidP="00971C56">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 - продажи печатной продукции;</w:t>
      </w:r>
    </w:p>
    <w:p w:rsidR="00E40B67" w:rsidRPr="006C6A88" w:rsidRDefault="00E40B67" w:rsidP="00971C56">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 - продажи сервисной продукции;</w:t>
      </w:r>
    </w:p>
    <w:p w:rsidR="00E40B67" w:rsidRPr="006C6A88" w:rsidRDefault="00E40B67" w:rsidP="00971C56">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 - продажи цветов;</w:t>
      </w:r>
    </w:p>
    <w:p w:rsidR="00E40B67" w:rsidRPr="006C6A88" w:rsidRDefault="00E40B67" w:rsidP="00971C56">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 - продажи лекарственных средств;</w:t>
      </w:r>
    </w:p>
    <w:p w:rsidR="00E40B67" w:rsidRPr="006C6A88" w:rsidRDefault="00E40B67" w:rsidP="00971C56">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 -предоставление услуг общественного питания;</w:t>
      </w:r>
    </w:p>
    <w:p w:rsidR="00E40B67" w:rsidRPr="006C6A88" w:rsidRDefault="00E40B67" w:rsidP="00971C56">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 - оказания бытового обслуживания населения;</w:t>
      </w:r>
    </w:p>
    <w:p w:rsidR="00E40B67" w:rsidRPr="006C6A88" w:rsidRDefault="00E40B67" w:rsidP="00971C56">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 - предоставление услуги через платежный терминал.</w:t>
      </w:r>
    </w:p>
    <w:p w:rsidR="007922E2" w:rsidRPr="006C6A88" w:rsidRDefault="00E40B67" w:rsidP="00770CE4">
      <w:pPr>
        <w:spacing w:after="0" w:line="240" w:lineRule="auto"/>
        <w:ind w:firstLine="708"/>
        <w:jc w:val="both"/>
        <w:rPr>
          <w:rFonts w:ascii="Times New Roman" w:eastAsia="Times New Roman" w:hAnsi="Times New Roman" w:cs="Times New Roman"/>
          <w:color w:val="000000"/>
          <w:sz w:val="20"/>
          <w:szCs w:val="20"/>
          <w:shd w:val="clear" w:color="auto" w:fill="FFFFFF"/>
          <w:lang w:eastAsia="ru-RU"/>
        </w:rPr>
      </w:pPr>
      <w:r w:rsidRPr="006C6A88">
        <w:rPr>
          <w:rFonts w:ascii="Times New Roman" w:eastAsia="Times New Roman" w:hAnsi="Times New Roman" w:cs="Times New Roman"/>
          <w:color w:val="000000"/>
          <w:sz w:val="20"/>
          <w:szCs w:val="20"/>
          <w:shd w:val="clear" w:color="auto" w:fill="FFFFFF"/>
          <w:lang w:eastAsia="ru-RU"/>
        </w:rPr>
        <w:t xml:space="preserve">3.10. Документом, подтверждающим право на размещение нестационарных торговых объектов на территории </w:t>
      </w:r>
      <w:r w:rsidR="00971C56" w:rsidRPr="006C6A88">
        <w:rPr>
          <w:rFonts w:ascii="Times New Roman" w:eastAsia="Times New Roman" w:hAnsi="Times New Roman" w:cs="Times New Roman"/>
          <w:color w:val="000000"/>
          <w:sz w:val="20"/>
          <w:szCs w:val="20"/>
          <w:shd w:val="clear" w:color="auto" w:fill="FFFFFF"/>
          <w:lang w:eastAsia="ru-RU"/>
        </w:rPr>
        <w:t>Большекарайского муниципального образования</w:t>
      </w:r>
      <w:r w:rsidRPr="006C6A88">
        <w:rPr>
          <w:rFonts w:ascii="Times New Roman" w:eastAsia="Times New Roman" w:hAnsi="Times New Roman" w:cs="Times New Roman"/>
          <w:color w:val="000000"/>
          <w:sz w:val="20"/>
          <w:szCs w:val="20"/>
          <w:shd w:val="clear" w:color="auto" w:fill="FFFFFF"/>
          <w:lang w:eastAsia="ru-RU"/>
        </w:rPr>
        <w:t>, является договор о предоставлении торгового места для размещения нестационарного торгового объекта.</w:t>
      </w:r>
    </w:p>
    <w:p w:rsidR="00E40B67" w:rsidRPr="006C6A88" w:rsidRDefault="00E40B67" w:rsidP="00770CE4">
      <w:pPr>
        <w:spacing w:after="0" w:line="240" w:lineRule="auto"/>
        <w:jc w:val="both"/>
        <w:rPr>
          <w:rFonts w:ascii="Times New Roman" w:eastAsia="Times New Roman" w:hAnsi="Times New Roman" w:cs="Times New Roman"/>
          <w:color w:val="000000"/>
          <w:sz w:val="20"/>
          <w:szCs w:val="20"/>
          <w:shd w:val="clear" w:color="auto" w:fill="FFFFFF"/>
          <w:lang w:eastAsia="ru-RU"/>
        </w:rPr>
      </w:pPr>
      <w:r w:rsidRPr="006C6A88">
        <w:rPr>
          <w:rFonts w:ascii="Times New Roman" w:eastAsia="Times New Roman" w:hAnsi="Times New Roman" w:cs="Times New Roman"/>
          <w:color w:val="000000"/>
          <w:sz w:val="20"/>
          <w:szCs w:val="20"/>
          <w:shd w:val="clear" w:color="auto" w:fill="FFFFFF"/>
          <w:lang w:eastAsia="ru-RU"/>
        </w:rPr>
        <w:t> </w:t>
      </w:r>
      <w:r w:rsidR="00770CE4" w:rsidRPr="006C6A88">
        <w:rPr>
          <w:rFonts w:ascii="Times New Roman" w:eastAsia="Times New Roman" w:hAnsi="Times New Roman" w:cs="Times New Roman"/>
          <w:color w:val="000000"/>
          <w:sz w:val="20"/>
          <w:szCs w:val="20"/>
          <w:shd w:val="clear" w:color="auto" w:fill="FFFFFF"/>
          <w:lang w:eastAsia="ru-RU"/>
        </w:rPr>
        <w:tab/>
      </w:r>
      <w:r w:rsidRPr="006C6A88">
        <w:rPr>
          <w:rFonts w:ascii="Times New Roman" w:eastAsia="Times New Roman" w:hAnsi="Times New Roman" w:cs="Times New Roman"/>
          <w:color w:val="000000"/>
          <w:sz w:val="20"/>
          <w:szCs w:val="20"/>
          <w:shd w:val="clear" w:color="auto" w:fill="FFFFFF"/>
          <w:lang w:eastAsia="ru-RU"/>
        </w:rPr>
        <w:t>3.11. Размещение нестационарных торговых объектов осуществляется на основании договорных отношений или разрешений на право розничной торговли в нестационарном торговом объекте. При размещении нестационарных объектов на основании договорных отношений применяется Методика расчета платы за размещение НТО.</w:t>
      </w:r>
    </w:p>
    <w:p w:rsidR="00770CE4" w:rsidRPr="006C6A88" w:rsidRDefault="00770CE4" w:rsidP="00770CE4">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sz w:val="20"/>
          <w:szCs w:val="20"/>
          <w:lang w:eastAsia="ru-RU"/>
        </w:rPr>
        <w:t>Договор на размещение НТО продлевается без проведения торгов в случае наличия у хозяйствующего субъекта действующего договора или иного действующего разрешительного документа на размещение НТО при одновременном соблюдении следующих условий:</w:t>
      </w:r>
    </w:p>
    <w:p w:rsidR="00770CE4" w:rsidRPr="006C6A88" w:rsidRDefault="00770CE4" w:rsidP="00770CE4">
      <w:pPr>
        <w:shd w:val="clear" w:color="auto" w:fill="FFFFFF"/>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sz w:val="20"/>
          <w:szCs w:val="20"/>
          <w:lang w:eastAsia="ru-RU"/>
        </w:rPr>
        <w:t xml:space="preserve">- хозяйствующий субъект, осуществляющий размещение НТО на основании договора на размещение НТО, надлежащим образом исполнял обязательства по такому договору; </w:t>
      </w:r>
    </w:p>
    <w:p w:rsidR="00770CE4" w:rsidRPr="006C6A88" w:rsidRDefault="00770CE4" w:rsidP="00770CE4">
      <w:pPr>
        <w:shd w:val="clear" w:color="auto" w:fill="FFFFFF"/>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sz w:val="20"/>
          <w:szCs w:val="20"/>
          <w:lang w:eastAsia="ru-RU"/>
        </w:rPr>
        <w:t>- адрес или адресное обозначение НТО включен (включено) в схему.</w:t>
      </w:r>
    </w:p>
    <w:p w:rsidR="00770CE4" w:rsidRPr="006C6A88" w:rsidRDefault="00770CE4" w:rsidP="00770CE4">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sz w:val="20"/>
          <w:szCs w:val="20"/>
          <w:lang w:eastAsia="ru-RU"/>
        </w:rPr>
        <w:t>Договор на размещение НТО заключается без проведения торгов в случае наличия у хозяйствующего субъекта действующего договора или иного действующего разрешительного документа на размещение НТО при одновременном соблюдении следующих условий:</w:t>
      </w:r>
    </w:p>
    <w:p w:rsidR="00770CE4" w:rsidRPr="006C6A88" w:rsidRDefault="00770CE4" w:rsidP="00770CE4">
      <w:pPr>
        <w:shd w:val="clear" w:color="auto" w:fill="FFFFFF"/>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sz w:val="20"/>
          <w:szCs w:val="20"/>
          <w:lang w:eastAsia="ru-RU"/>
        </w:rPr>
        <w:t xml:space="preserve">- хозяйствующий субъект, осуществляющий размещение НТО на основании разрешительного документа, надлежащим образом исполнял обязательства, предусмотренные таким документом; </w:t>
      </w:r>
    </w:p>
    <w:p w:rsidR="00770CE4" w:rsidRPr="006C6A88" w:rsidRDefault="00770CE4" w:rsidP="00770CE4">
      <w:pPr>
        <w:shd w:val="clear" w:color="auto" w:fill="FFFFFF"/>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sz w:val="20"/>
          <w:szCs w:val="20"/>
          <w:lang w:eastAsia="ru-RU"/>
        </w:rPr>
        <w:t>- адрес или адресное обозначение НТО включен (включено) в схему.</w:t>
      </w:r>
    </w:p>
    <w:p w:rsidR="00770CE4" w:rsidRPr="006C6A88" w:rsidRDefault="00B6466A" w:rsidP="000E676B">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sz w:val="20"/>
          <w:szCs w:val="20"/>
          <w:lang w:eastAsia="ru-RU"/>
        </w:rPr>
        <w:t xml:space="preserve">В </w:t>
      </w:r>
      <w:r w:rsidR="00770CE4" w:rsidRPr="006C6A88">
        <w:rPr>
          <w:rFonts w:ascii="Times New Roman" w:eastAsia="Times New Roman" w:hAnsi="Times New Roman" w:cs="Times New Roman"/>
          <w:sz w:val="20"/>
          <w:szCs w:val="20"/>
          <w:lang w:eastAsia="ru-RU"/>
        </w:rPr>
        <w:t xml:space="preserve">выше перечисленных случаях </w:t>
      </w:r>
      <w:r w:rsidRPr="006C6A88">
        <w:rPr>
          <w:rFonts w:ascii="Times New Roman" w:eastAsia="Times New Roman" w:hAnsi="Times New Roman" w:cs="Times New Roman"/>
          <w:sz w:val="20"/>
          <w:szCs w:val="20"/>
          <w:lang w:eastAsia="ru-RU"/>
        </w:rPr>
        <w:t xml:space="preserve">хозяйствующий субъект обращается в </w:t>
      </w:r>
      <w:r w:rsidR="00770CE4" w:rsidRPr="006C6A88">
        <w:rPr>
          <w:rFonts w:ascii="Times New Roman" w:eastAsia="Times New Roman" w:hAnsi="Times New Roman" w:cs="Times New Roman"/>
          <w:sz w:val="20"/>
          <w:szCs w:val="20"/>
          <w:lang w:eastAsia="ru-RU"/>
        </w:rPr>
        <w:t>администрацию Большекарайского МО</w:t>
      </w:r>
      <w:r w:rsidRPr="006C6A88">
        <w:rPr>
          <w:rFonts w:ascii="Times New Roman" w:eastAsia="Times New Roman" w:hAnsi="Times New Roman" w:cs="Times New Roman"/>
          <w:sz w:val="20"/>
          <w:szCs w:val="20"/>
          <w:lang w:eastAsia="ru-RU"/>
        </w:rPr>
        <w:t xml:space="preserve"> с заявлением о продлении срока действия (заключении) договора на размещение НТО без проведения торгов.</w:t>
      </w:r>
    </w:p>
    <w:p w:rsidR="00B6466A" w:rsidRPr="006C6A88" w:rsidRDefault="00E40B67" w:rsidP="00770CE4">
      <w:pPr>
        <w:spacing w:after="0" w:line="240" w:lineRule="auto"/>
        <w:ind w:firstLine="708"/>
        <w:jc w:val="both"/>
        <w:rPr>
          <w:rFonts w:ascii="Times New Roman" w:eastAsia="Times New Roman" w:hAnsi="Times New Roman" w:cs="Times New Roman"/>
          <w:color w:val="000000"/>
          <w:sz w:val="20"/>
          <w:szCs w:val="20"/>
          <w:shd w:val="clear" w:color="auto" w:fill="FFFFFF"/>
          <w:lang w:eastAsia="ru-RU"/>
        </w:rPr>
      </w:pPr>
      <w:r w:rsidRPr="006C6A88">
        <w:rPr>
          <w:rFonts w:ascii="Times New Roman" w:eastAsia="Times New Roman" w:hAnsi="Times New Roman" w:cs="Times New Roman"/>
          <w:color w:val="000000"/>
          <w:sz w:val="20"/>
          <w:szCs w:val="20"/>
          <w:shd w:val="clear" w:color="auto" w:fill="FFFFFF"/>
          <w:lang w:eastAsia="ru-RU"/>
        </w:rPr>
        <w:t>Договорные отношения на размещения объекта подлежат пролангированию неограниченное количество раз. Торги и иные формы отбора в данном случае не проводятся.</w:t>
      </w:r>
    </w:p>
    <w:p w:rsidR="00E40B67" w:rsidRPr="006C6A88" w:rsidRDefault="00E40B67" w:rsidP="005E4666">
      <w:pPr>
        <w:spacing w:after="0" w:line="240" w:lineRule="auto"/>
        <w:ind w:firstLine="708"/>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Сроки действия договора на размещение НТО должны составлять:</w:t>
      </w:r>
    </w:p>
    <w:p w:rsidR="00E40B67" w:rsidRPr="006C6A88" w:rsidRDefault="00E40B67" w:rsidP="00770CE4">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 xml:space="preserve">- для размещения киосков, павильонов, торговых автоматов и иных нестационарных торговых объектов всесезонного размещения, за исключением мобильных торговых объектов </w:t>
      </w:r>
      <w:r w:rsidR="007922E2" w:rsidRPr="006C6A88">
        <w:rPr>
          <w:rFonts w:ascii="Times New Roman" w:eastAsia="Times New Roman" w:hAnsi="Times New Roman" w:cs="Times New Roman"/>
          <w:color w:val="000000"/>
          <w:sz w:val="20"/>
          <w:szCs w:val="20"/>
          <w:shd w:val="clear" w:color="auto" w:fill="FFFFFF"/>
          <w:lang w:eastAsia="ru-RU"/>
        </w:rPr>
        <w:t xml:space="preserve">– не менее </w:t>
      </w:r>
      <w:r w:rsidRPr="006C6A88">
        <w:rPr>
          <w:rFonts w:ascii="Times New Roman" w:eastAsia="Times New Roman" w:hAnsi="Times New Roman" w:cs="Times New Roman"/>
          <w:color w:val="000000"/>
          <w:sz w:val="20"/>
          <w:szCs w:val="20"/>
          <w:shd w:val="clear" w:color="auto" w:fill="FFFFFF"/>
          <w:lang w:eastAsia="ru-RU"/>
        </w:rPr>
        <w:t>7лет;</w:t>
      </w:r>
    </w:p>
    <w:p w:rsidR="00E40B67" w:rsidRPr="006C6A88" w:rsidRDefault="00E40B67" w:rsidP="00770CE4">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-мобильных торговых объектов всесезонного размещения, в том числе специализированных автоприцепов- от 12 месяцев  до 3лет;</w:t>
      </w:r>
    </w:p>
    <w:p w:rsidR="00E40B67" w:rsidRPr="006C6A88" w:rsidRDefault="00E40B67" w:rsidP="00770CE4">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-нестационарных торговых объектов сезонного размещения – 6 месяцев (с 1 апреля по 1 октября).</w:t>
      </w:r>
    </w:p>
    <w:p w:rsidR="00E40B67" w:rsidRPr="006C6A88" w:rsidRDefault="00E40B67" w:rsidP="00770CE4">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        Размещение НТО в дни проведения праздничных мероприятий имеющих краткосрочный характер от 1 до 5 дней осуществляется путем выдачи разрешения на право размещения НТО администрацией </w:t>
      </w:r>
      <w:r w:rsidR="005E4666" w:rsidRPr="006C6A88">
        <w:rPr>
          <w:rFonts w:ascii="Times New Roman" w:eastAsia="Times New Roman" w:hAnsi="Times New Roman" w:cs="Times New Roman"/>
          <w:color w:val="000000"/>
          <w:sz w:val="20"/>
          <w:szCs w:val="20"/>
          <w:shd w:val="clear" w:color="auto" w:fill="FFFFFF"/>
          <w:lang w:eastAsia="ru-RU"/>
        </w:rPr>
        <w:t>Большекарайского МО</w:t>
      </w:r>
      <w:r w:rsidRPr="006C6A88">
        <w:rPr>
          <w:rFonts w:ascii="Times New Roman" w:eastAsia="Times New Roman" w:hAnsi="Times New Roman" w:cs="Times New Roman"/>
          <w:sz w:val="20"/>
          <w:szCs w:val="20"/>
          <w:shd w:val="clear" w:color="auto" w:fill="FFFFFF"/>
          <w:lang w:eastAsia="ru-RU"/>
        </w:rPr>
        <w:t>.</w:t>
      </w:r>
    </w:p>
    <w:p w:rsidR="00E40B67" w:rsidRPr="006C6A88" w:rsidRDefault="00E40B67" w:rsidP="005E4666">
      <w:pPr>
        <w:spacing w:after="0" w:line="240" w:lineRule="auto"/>
        <w:ind w:firstLine="708"/>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Ранее заключенные договоры, в том числе договоры аренды земельных участков, должны подпадать под действие данных изменений в части прав хозяйствующих субъектов на пролонгацию договорных отношений. В случае смерти индивидуального предпринимателя права по договору (разрешению) могут передавать по наследству, если наследником также является индивидуальный предприниматель.</w:t>
      </w:r>
    </w:p>
    <w:p w:rsidR="00E40B67" w:rsidRPr="006C6A88" w:rsidRDefault="00E40B67" w:rsidP="005E4666">
      <w:pPr>
        <w:spacing w:after="0" w:line="240" w:lineRule="auto"/>
        <w:ind w:firstLine="708"/>
        <w:jc w:val="both"/>
        <w:rPr>
          <w:rFonts w:ascii="Times New Roman" w:eastAsia="Times New Roman" w:hAnsi="Times New Roman" w:cs="Times New Roman"/>
          <w:sz w:val="20"/>
          <w:szCs w:val="20"/>
          <w:shd w:val="clear" w:color="auto" w:fill="FFFFFF"/>
          <w:lang w:eastAsia="ru-RU"/>
        </w:rPr>
      </w:pPr>
      <w:r w:rsidRPr="006C6A88">
        <w:rPr>
          <w:rFonts w:ascii="Times New Roman" w:eastAsia="Times New Roman" w:hAnsi="Times New Roman" w:cs="Times New Roman"/>
          <w:sz w:val="20"/>
          <w:szCs w:val="20"/>
          <w:shd w:val="clear" w:color="auto" w:fill="FFFFFF"/>
          <w:lang w:eastAsia="ru-RU"/>
        </w:rPr>
        <w:lastRenderedPageBreak/>
        <w:t>3.12. Включение в схему размещения новых НТО подлежит рассмотрению комиссией при администрации для последующего утверждения сельской администрацией и размещению на сайте администрации Климовского района в сети «Интернет».</w:t>
      </w:r>
    </w:p>
    <w:p w:rsidR="00770CE4" w:rsidRPr="006C6A88" w:rsidRDefault="00770CE4" w:rsidP="005E4666">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sz w:val="20"/>
          <w:szCs w:val="20"/>
          <w:lang w:eastAsia="ru-RU"/>
        </w:rPr>
        <w:t xml:space="preserve">3.13. В случае исключения НТО из схемы по инициативе администрации </w:t>
      </w:r>
      <w:r w:rsidRPr="006C6A88">
        <w:rPr>
          <w:rFonts w:ascii="Times New Roman" w:eastAsia="Times New Roman" w:hAnsi="Times New Roman" w:cs="Times New Roman"/>
          <w:sz w:val="20"/>
          <w:szCs w:val="20"/>
          <w:shd w:val="clear" w:color="auto" w:fill="FFFFFF"/>
          <w:lang w:eastAsia="ru-RU"/>
        </w:rPr>
        <w:t>Большекарайского муниципального образования</w:t>
      </w:r>
      <w:r w:rsidRPr="006C6A88">
        <w:rPr>
          <w:rFonts w:ascii="Times New Roman" w:eastAsia="Times New Roman" w:hAnsi="Times New Roman" w:cs="Times New Roman"/>
          <w:sz w:val="20"/>
          <w:szCs w:val="20"/>
          <w:lang w:eastAsia="ru-RU"/>
        </w:rPr>
        <w:t xml:space="preserve"> в период действия договора на размещение НТО или иного разрешительного документа на размещение НТО хозяйствующему субъекту предоставляется по его заявлению свободное компенсационное место размещения НТО из предусмотренных схемой. При отсутствии свободного места, предусмотренного схемой, администрацией </w:t>
      </w:r>
      <w:r w:rsidRPr="006C6A88">
        <w:rPr>
          <w:rFonts w:ascii="Times New Roman" w:eastAsia="Times New Roman" w:hAnsi="Times New Roman" w:cs="Times New Roman"/>
          <w:sz w:val="20"/>
          <w:szCs w:val="20"/>
          <w:shd w:val="clear" w:color="auto" w:fill="FFFFFF"/>
          <w:lang w:eastAsia="ru-RU"/>
        </w:rPr>
        <w:t>Большекарайского муниципального образования</w:t>
      </w:r>
      <w:r w:rsidRPr="006C6A88">
        <w:rPr>
          <w:rFonts w:ascii="Times New Roman" w:eastAsia="Times New Roman" w:hAnsi="Times New Roman" w:cs="Times New Roman"/>
          <w:sz w:val="20"/>
          <w:szCs w:val="20"/>
          <w:lang w:eastAsia="ru-RU"/>
        </w:rPr>
        <w:t>, инициируются и утверждаются в установленном порядке изменения в схему, предусматривающие включение в нее места размещения НТО, в целях его предоставления как свободного компенсационного.</w:t>
      </w:r>
    </w:p>
    <w:p w:rsidR="00770CE4" w:rsidRPr="006C6A88" w:rsidRDefault="00770CE4" w:rsidP="005E4666">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sz w:val="20"/>
          <w:szCs w:val="20"/>
          <w:lang w:eastAsia="ru-RU"/>
        </w:rPr>
        <w:t>Договор на размещение нестационарного торгового объекта при предоставлении</w:t>
      </w:r>
      <w:r w:rsidR="005E4666" w:rsidRPr="006C6A88">
        <w:rPr>
          <w:rFonts w:ascii="Times New Roman" w:eastAsia="Times New Roman" w:hAnsi="Times New Roman" w:cs="Times New Roman"/>
          <w:sz w:val="20"/>
          <w:szCs w:val="20"/>
          <w:lang w:eastAsia="ru-RU"/>
        </w:rPr>
        <w:t xml:space="preserve"> </w:t>
      </w:r>
      <w:r w:rsidRPr="006C6A88">
        <w:rPr>
          <w:rFonts w:ascii="Times New Roman" w:eastAsia="Times New Roman" w:hAnsi="Times New Roman" w:cs="Times New Roman"/>
          <w:sz w:val="20"/>
          <w:szCs w:val="20"/>
          <w:lang w:eastAsia="ru-RU"/>
        </w:rPr>
        <w:t>компенсационного места заключается без проведения торгов на основании заявления хозяйствующего субъекта.</w:t>
      </w:r>
    </w:p>
    <w:p w:rsidR="00E40B67" w:rsidRPr="006C6A88" w:rsidRDefault="00E40B67" w:rsidP="00E40B67">
      <w:pPr>
        <w:spacing w:line="240" w:lineRule="auto"/>
        <w:jc w:val="both"/>
        <w:rPr>
          <w:rFonts w:ascii="Times New Roman" w:eastAsia="Times New Roman" w:hAnsi="Times New Roman" w:cs="Times New Roman"/>
          <w:sz w:val="20"/>
          <w:szCs w:val="20"/>
          <w:lang w:eastAsia="ru-RU"/>
        </w:rPr>
      </w:pPr>
    </w:p>
    <w:p w:rsidR="00E40B67" w:rsidRPr="006C6A88" w:rsidRDefault="00E40B67" w:rsidP="000E676B">
      <w:pPr>
        <w:spacing w:after="0" w:line="240" w:lineRule="auto"/>
        <w:jc w:val="center"/>
        <w:rPr>
          <w:rFonts w:ascii="Times New Roman" w:eastAsia="Times New Roman" w:hAnsi="Times New Roman" w:cs="Times New Roman"/>
          <w:sz w:val="20"/>
          <w:szCs w:val="20"/>
          <w:lang w:eastAsia="ru-RU"/>
        </w:rPr>
      </w:pPr>
      <w:r w:rsidRPr="006C6A88">
        <w:rPr>
          <w:rFonts w:ascii="Times New Roman" w:eastAsia="Times New Roman" w:hAnsi="Times New Roman" w:cs="Times New Roman"/>
          <w:b/>
          <w:bCs/>
          <w:color w:val="000000"/>
          <w:sz w:val="20"/>
          <w:szCs w:val="20"/>
          <w:shd w:val="clear" w:color="auto" w:fill="FFFFFF"/>
          <w:lang w:eastAsia="ru-RU"/>
        </w:rPr>
        <w:t>4. Порядок досрочного прекращения действия договора о предоставлении торгового места для размещения нестационарного торгового объекта</w:t>
      </w:r>
    </w:p>
    <w:p w:rsidR="00E40B67" w:rsidRPr="006C6A88" w:rsidRDefault="00E40B67" w:rsidP="000E676B">
      <w:pPr>
        <w:spacing w:after="0" w:line="240" w:lineRule="auto"/>
        <w:ind w:firstLine="708"/>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 xml:space="preserve">4.1. Действие Договора прекращается администрацией </w:t>
      </w:r>
      <w:r w:rsidR="000E676B" w:rsidRPr="006C6A88">
        <w:rPr>
          <w:rFonts w:ascii="Times New Roman" w:eastAsia="Times New Roman" w:hAnsi="Times New Roman" w:cs="Times New Roman"/>
          <w:color w:val="000000"/>
          <w:sz w:val="20"/>
          <w:szCs w:val="20"/>
          <w:shd w:val="clear" w:color="auto" w:fill="FFFFFF"/>
          <w:lang w:eastAsia="ru-RU"/>
        </w:rPr>
        <w:t xml:space="preserve">Большекарайского МО </w:t>
      </w:r>
      <w:r w:rsidRPr="006C6A88">
        <w:rPr>
          <w:rFonts w:ascii="Times New Roman" w:eastAsia="Times New Roman" w:hAnsi="Times New Roman" w:cs="Times New Roman"/>
          <w:color w:val="000000"/>
          <w:sz w:val="20"/>
          <w:szCs w:val="20"/>
          <w:shd w:val="clear" w:color="auto" w:fill="FFFFFF"/>
          <w:lang w:eastAsia="ru-RU"/>
        </w:rPr>
        <w:t>досрочно в одностороннем порядке в следующих случаях:</w:t>
      </w:r>
    </w:p>
    <w:p w:rsidR="00E40B67" w:rsidRPr="006C6A88" w:rsidRDefault="00E40B67" w:rsidP="000E676B">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а) прекращения субъектом торговли в установленном законом порядке своей деятельности;</w:t>
      </w:r>
    </w:p>
    <w:p w:rsidR="00E40B67" w:rsidRPr="006C6A88" w:rsidRDefault="00E40B67" w:rsidP="000E676B">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   б) неоднократного привлечения субъекта торговли к административной ответственности (два и более раза), в период действия Договора, за нарушение правил торговли, благоустройства и санитарного содержания торгового места, установленных действующим законодательством;</w:t>
      </w:r>
    </w:p>
    <w:p w:rsidR="00E40B67" w:rsidRPr="006C6A88" w:rsidRDefault="00E40B67" w:rsidP="000E676B">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 в) невнесение субъектом торговли оплаты по Договору о предоставлении торгового места для размещения нестационарного торгового объекта;</w:t>
      </w:r>
    </w:p>
    <w:p w:rsidR="00E40B67" w:rsidRPr="006C6A88" w:rsidRDefault="00E40B67" w:rsidP="000E676B">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 г) иных предусмотренных действующим законодательством случаях.</w:t>
      </w:r>
    </w:p>
    <w:p w:rsidR="00E40B67" w:rsidRPr="006C6A88" w:rsidRDefault="00E40B67" w:rsidP="000E676B">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 </w:t>
      </w:r>
      <w:r w:rsidR="000E676B" w:rsidRPr="006C6A88">
        <w:rPr>
          <w:rFonts w:ascii="Times New Roman" w:eastAsia="Times New Roman" w:hAnsi="Times New Roman" w:cs="Times New Roman"/>
          <w:color w:val="000000"/>
          <w:sz w:val="20"/>
          <w:szCs w:val="20"/>
          <w:shd w:val="clear" w:color="auto" w:fill="FFFFFF"/>
          <w:lang w:eastAsia="ru-RU"/>
        </w:rPr>
        <w:tab/>
      </w:r>
      <w:r w:rsidRPr="006C6A88">
        <w:rPr>
          <w:rFonts w:ascii="Times New Roman" w:eastAsia="Times New Roman" w:hAnsi="Times New Roman" w:cs="Times New Roman"/>
          <w:color w:val="000000"/>
          <w:sz w:val="20"/>
          <w:szCs w:val="20"/>
          <w:shd w:val="clear" w:color="auto" w:fill="FFFFFF"/>
          <w:lang w:eastAsia="ru-RU"/>
        </w:rPr>
        <w:t>4.2. Договор о предоставлении торгового места для размещения нестационарного торгового объект может быть, в любое время расторгнут по соглашению сторон.</w:t>
      </w:r>
    </w:p>
    <w:p w:rsidR="00E40B67" w:rsidRPr="006C6A88" w:rsidRDefault="00E40B67" w:rsidP="000E676B">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 </w:t>
      </w:r>
      <w:r w:rsidR="000E676B" w:rsidRPr="006C6A88">
        <w:rPr>
          <w:rFonts w:ascii="Times New Roman" w:eastAsia="Times New Roman" w:hAnsi="Times New Roman" w:cs="Times New Roman"/>
          <w:color w:val="000000"/>
          <w:sz w:val="20"/>
          <w:szCs w:val="20"/>
          <w:shd w:val="clear" w:color="auto" w:fill="FFFFFF"/>
          <w:lang w:eastAsia="ru-RU"/>
        </w:rPr>
        <w:tab/>
      </w:r>
      <w:r w:rsidRPr="006C6A88">
        <w:rPr>
          <w:rFonts w:ascii="Times New Roman" w:eastAsia="Times New Roman" w:hAnsi="Times New Roman" w:cs="Times New Roman"/>
          <w:color w:val="000000"/>
          <w:sz w:val="20"/>
          <w:szCs w:val="20"/>
          <w:shd w:val="clear" w:color="auto" w:fill="FFFFFF"/>
          <w:lang w:eastAsia="ru-RU"/>
        </w:rPr>
        <w:t>4.3. В случае досрочного прекращения действия Договора по инициативе администрации</w:t>
      </w:r>
      <w:r w:rsidR="000E676B" w:rsidRPr="006C6A88">
        <w:rPr>
          <w:rFonts w:ascii="Times New Roman" w:eastAsia="Times New Roman" w:hAnsi="Times New Roman" w:cs="Times New Roman"/>
          <w:color w:val="000000"/>
          <w:sz w:val="20"/>
          <w:szCs w:val="20"/>
          <w:shd w:val="clear" w:color="auto" w:fill="FFFFFF"/>
          <w:lang w:eastAsia="ru-RU"/>
        </w:rPr>
        <w:t xml:space="preserve"> Большекарайского МО</w:t>
      </w:r>
      <w:r w:rsidRPr="006C6A88">
        <w:rPr>
          <w:rFonts w:ascii="Times New Roman" w:eastAsia="Times New Roman" w:hAnsi="Times New Roman" w:cs="Times New Roman"/>
          <w:color w:val="000000"/>
          <w:sz w:val="20"/>
          <w:szCs w:val="20"/>
          <w:shd w:val="clear" w:color="auto" w:fill="FFFFFF"/>
          <w:lang w:eastAsia="ru-RU"/>
        </w:rPr>
        <w:t>, последняя в 5-дневный срок с момента принятия решения о досрочном прекращении действия Договора направляет субъектам торговли соответствующее уведомление.</w:t>
      </w:r>
    </w:p>
    <w:p w:rsidR="00E40B67" w:rsidRPr="006C6A88" w:rsidRDefault="00E40B67" w:rsidP="000E676B">
      <w:pPr>
        <w:spacing w:after="0" w:line="240" w:lineRule="auto"/>
        <w:ind w:firstLine="708"/>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4.4. К исчерпывающим  основаниям досрочного расторжения договора или аннулирования разрешения относятся:</w:t>
      </w:r>
    </w:p>
    <w:p w:rsidR="00E40B67" w:rsidRPr="006C6A88" w:rsidRDefault="00E40B67" w:rsidP="000E676B">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-невнесенная плата за размещение НТО более чем за 3 месяца;</w:t>
      </w:r>
    </w:p>
    <w:p w:rsidR="00E40B67" w:rsidRPr="006C6A88" w:rsidRDefault="00E40B67" w:rsidP="000E676B">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-увеличение площади объекта более, чем на 10% без соответствующего согласования;</w:t>
      </w:r>
    </w:p>
    <w:p w:rsidR="00E40B67" w:rsidRPr="006C6A88" w:rsidRDefault="00E40B67" w:rsidP="000E676B">
      <w:pPr>
        <w:spacing w:after="0" w:line="240" w:lineRule="auto"/>
        <w:jc w:val="both"/>
        <w:rPr>
          <w:rFonts w:ascii="Times New Roman" w:eastAsia="Times New Roman" w:hAnsi="Times New Roman" w:cs="Times New Roman"/>
          <w:color w:val="000000"/>
          <w:sz w:val="20"/>
          <w:szCs w:val="20"/>
          <w:shd w:val="clear" w:color="auto" w:fill="FFFFFF"/>
          <w:lang w:eastAsia="ru-RU"/>
        </w:rPr>
      </w:pPr>
      <w:r w:rsidRPr="006C6A88">
        <w:rPr>
          <w:rFonts w:ascii="Times New Roman" w:eastAsia="Times New Roman" w:hAnsi="Times New Roman" w:cs="Times New Roman"/>
          <w:color w:val="000000"/>
          <w:sz w:val="20"/>
          <w:szCs w:val="20"/>
          <w:shd w:val="clear" w:color="auto" w:fill="FFFFFF"/>
          <w:lang w:eastAsia="ru-RU"/>
        </w:rPr>
        <w:t>-неосуществление деятельности в течении 3 месяцев.</w:t>
      </w:r>
    </w:p>
    <w:p w:rsidR="000E676B" w:rsidRPr="006C6A88" w:rsidRDefault="000E676B" w:rsidP="000E676B">
      <w:pPr>
        <w:spacing w:after="0" w:line="240" w:lineRule="auto"/>
        <w:jc w:val="both"/>
        <w:rPr>
          <w:rFonts w:ascii="Times New Roman" w:eastAsia="Times New Roman" w:hAnsi="Times New Roman" w:cs="Times New Roman"/>
          <w:sz w:val="20"/>
          <w:szCs w:val="20"/>
          <w:lang w:eastAsia="ru-RU"/>
        </w:rPr>
      </w:pPr>
    </w:p>
    <w:p w:rsidR="00B6466A" w:rsidRPr="006C6A88" w:rsidRDefault="00E40B67" w:rsidP="000E676B">
      <w:pPr>
        <w:widowControl w:val="0"/>
        <w:spacing w:after="0"/>
        <w:ind w:firstLine="567"/>
        <w:jc w:val="center"/>
        <w:rPr>
          <w:rFonts w:ascii="Times New Roman" w:hAnsi="Times New Roman" w:cs="Times New Roman"/>
          <w:b/>
          <w:sz w:val="20"/>
          <w:szCs w:val="20"/>
        </w:rPr>
      </w:pPr>
      <w:r w:rsidRPr="006C6A88">
        <w:rPr>
          <w:rFonts w:ascii="Times New Roman" w:eastAsia="Times New Roman" w:hAnsi="Times New Roman" w:cs="Times New Roman"/>
          <w:sz w:val="20"/>
          <w:szCs w:val="20"/>
          <w:shd w:val="clear" w:color="auto" w:fill="FFFFFF"/>
          <w:lang w:eastAsia="ru-RU"/>
        </w:rPr>
        <w:t> </w:t>
      </w:r>
      <w:r w:rsidR="00B6466A" w:rsidRPr="006C6A88">
        <w:rPr>
          <w:rFonts w:ascii="Times New Roman" w:hAnsi="Times New Roman" w:cs="Times New Roman"/>
          <w:b/>
          <w:sz w:val="20"/>
          <w:szCs w:val="20"/>
        </w:rPr>
        <w:t>5. Ответственность владельцев нестационарных торговых объектов</w:t>
      </w:r>
    </w:p>
    <w:p w:rsidR="00B6466A" w:rsidRPr="006C6A88" w:rsidRDefault="000E676B" w:rsidP="000E676B">
      <w:pPr>
        <w:widowControl w:val="0"/>
        <w:spacing w:after="0"/>
        <w:ind w:firstLine="567"/>
        <w:jc w:val="both"/>
        <w:rPr>
          <w:rFonts w:ascii="Times New Roman" w:hAnsi="Times New Roman" w:cs="Times New Roman"/>
          <w:sz w:val="20"/>
          <w:szCs w:val="20"/>
        </w:rPr>
      </w:pPr>
      <w:r w:rsidRPr="006C6A88">
        <w:rPr>
          <w:rFonts w:ascii="Times New Roman" w:hAnsi="Times New Roman" w:cs="Times New Roman"/>
          <w:sz w:val="20"/>
          <w:szCs w:val="20"/>
        </w:rPr>
        <w:t>5</w:t>
      </w:r>
      <w:r w:rsidR="00B6466A" w:rsidRPr="006C6A88">
        <w:rPr>
          <w:rFonts w:ascii="Times New Roman" w:hAnsi="Times New Roman" w:cs="Times New Roman"/>
          <w:sz w:val="20"/>
          <w:szCs w:val="20"/>
        </w:rPr>
        <w:t>.</w:t>
      </w:r>
      <w:r w:rsidRPr="006C6A88">
        <w:rPr>
          <w:rFonts w:ascii="Times New Roman" w:hAnsi="Times New Roman" w:cs="Times New Roman"/>
          <w:sz w:val="20"/>
          <w:szCs w:val="20"/>
        </w:rPr>
        <w:t>1.</w:t>
      </w:r>
      <w:r w:rsidR="00B6466A" w:rsidRPr="006C6A88">
        <w:rPr>
          <w:rFonts w:ascii="Times New Roman" w:hAnsi="Times New Roman" w:cs="Times New Roman"/>
          <w:sz w:val="20"/>
          <w:szCs w:val="20"/>
        </w:rPr>
        <w:t xml:space="preserve"> Установка нестационарного торгового объекта без заключения договора на размещение такого объекта является самовольной и объект подлежит демонтажу его владельцем своими силами либо за свой счет.</w:t>
      </w:r>
    </w:p>
    <w:p w:rsidR="00B6466A" w:rsidRPr="006C6A88" w:rsidRDefault="00B6466A" w:rsidP="000E676B">
      <w:pPr>
        <w:widowControl w:val="0"/>
        <w:spacing w:after="0"/>
        <w:ind w:firstLine="567"/>
        <w:jc w:val="both"/>
        <w:rPr>
          <w:rFonts w:ascii="Times New Roman" w:hAnsi="Times New Roman" w:cs="Times New Roman"/>
          <w:sz w:val="20"/>
          <w:szCs w:val="20"/>
        </w:rPr>
      </w:pPr>
      <w:r w:rsidRPr="006C6A88">
        <w:rPr>
          <w:rFonts w:ascii="Times New Roman" w:hAnsi="Times New Roman" w:cs="Times New Roman"/>
          <w:sz w:val="20"/>
          <w:szCs w:val="20"/>
        </w:rPr>
        <w:t>Ответственность владельца нестационарного торгового объекта за установку НТО несоответствующего требованиям к НТО (внешний вид, размеры, предельная площадь, конструктивная схема), наступает согласно условиям договора на размещение нестационарного торгового объекта.</w:t>
      </w:r>
    </w:p>
    <w:p w:rsidR="00B6466A" w:rsidRPr="006C6A88" w:rsidRDefault="000E676B" w:rsidP="000E676B">
      <w:pPr>
        <w:widowControl w:val="0"/>
        <w:spacing w:after="0"/>
        <w:ind w:firstLine="567"/>
        <w:jc w:val="both"/>
        <w:rPr>
          <w:rFonts w:ascii="Times New Roman" w:hAnsi="Times New Roman" w:cs="Times New Roman"/>
          <w:sz w:val="20"/>
          <w:szCs w:val="20"/>
        </w:rPr>
      </w:pPr>
      <w:r w:rsidRPr="006C6A88">
        <w:rPr>
          <w:rFonts w:ascii="Times New Roman" w:hAnsi="Times New Roman" w:cs="Times New Roman"/>
          <w:sz w:val="20"/>
          <w:szCs w:val="20"/>
        </w:rPr>
        <w:t>5.2.</w:t>
      </w:r>
      <w:r w:rsidR="00B6466A" w:rsidRPr="006C6A88">
        <w:rPr>
          <w:rFonts w:ascii="Times New Roman" w:hAnsi="Times New Roman" w:cs="Times New Roman"/>
          <w:sz w:val="20"/>
          <w:szCs w:val="20"/>
        </w:rPr>
        <w:t xml:space="preserve"> Обязанность по возмещению вреда в случае причинения ущерба гражданам и (или) юридическим лицам при самовольном размещении нестационарного торгового объекта возлагается на лицо, осуществившее самовольное размещение в порядке, установленном законодательством Российской Федерации.</w:t>
      </w:r>
    </w:p>
    <w:p w:rsidR="00B6466A" w:rsidRPr="006C6A88" w:rsidRDefault="000E676B" w:rsidP="000E676B">
      <w:pPr>
        <w:widowControl w:val="0"/>
        <w:spacing w:after="0"/>
        <w:ind w:firstLine="567"/>
        <w:jc w:val="both"/>
        <w:rPr>
          <w:rFonts w:ascii="Times New Roman" w:hAnsi="Times New Roman" w:cs="Times New Roman"/>
          <w:sz w:val="20"/>
          <w:szCs w:val="20"/>
        </w:rPr>
      </w:pPr>
      <w:r w:rsidRPr="006C6A88">
        <w:rPr>
          <w:rFonts w:ascii="Times New Roman" w:hAnsi="Times New Roman" w:cs="Times New Roman"/>
          <w:sz w:val="20"/>
          <w:szCs w:val="20"/>
        </w:rPr>
        <w:t>5.3</w:t>
      </w:r>
      <w:r w:rsidR="00B6466A" w:rsidRPr="006C6A88">
        <w:rPr>
          <w:rFonts w:ascii="Times New Roman" w:hAnsi="Times New Roman" w:cs="Times New Roman"/>
          <w:sz w:val="20"/>
          <w:szCs w:val="20"/>
        </w:rPr>
        <w:t xml:space="preserve">. Нарушение хозяйствующим субъектом требований, запретов, ограничений, установленным законодательством Российской Федерации в сфере розничной продажи алкогольной и спиртосодержащей продукции, подтвержденное вступившими в законную силу постановлением судьи, органа, должностного лица о привлечении к административной ответственности или приговором суда, влечет досрочное расторжение договора на размещении нестационарного торгового объекта. </w:t>
      </w:r>
    </w:p>
    <w:p w:rsidR="00B6466A" w:rsidRPr="006C6A88" w:rsidRDefault="000E676B" w:rsidP="000E676B">
      <w:pPr>
        <w:widowControl w:val="0"/>
        <w:spacing w:after="0"/>
        <w:ind w:firstLine="567"/>
        <w:jc w:val="both"/>
        <w:rPr>
          <w:rFonts w:ascii="Times New Roman" w:hAnsi="Times New Roman" w:cs="Times New Roman"/>
          <w:sz w:val="20"/>
          <w:szCs w:val="20"/>
        </w:rPr>
      </w:pPr>
      <w:r w:rsidRPr="006C6A88">
        <w:rPr>
          <w:rFonts w:ascii="Times New Roman" w:hAnsi="Times New Roman" w:cs="Times New Roman"/>
          <w:sz w:val="20"/>
          <w:szCs w:val="20"/>
        </w:rPr>
        <w:t>5.4</w:t>
      </w:r>
      <w:r w:rsidR="00B6466A" w:rsidRPr="006C6A88">
        <w:rPr>
          <w:rFonts w:ascii="Times New Roman" w:hAnsi="Times New Roman" w:cs="Times New Roman"/>
          <w:sz w:val="20"/>
          <w:szCs w:val="20"/>
        </w:rPr>
        <w:t xml:space="preserve">. Нарушение Правил благоустройства территории </w:t>
      </w:r>
      <w:r w:rsidRPr="006C6A88">
        <w:rPr>
          <w:rFonts w:ascii="Times New Roman" w:hAnsi="Times New Roman" w:cs="Times New Roman"/>
          <w:sz w:val="20"/>
          <w:szCs w:val="20"/>
        </w:rPr>
        <w:t xml:space="preserve">Большекарайского </w:t>
      </w:r>
      <w:r w:rsidR="00B6466A" w:rsidRPr="006C6A88">
        <w:rPr>
          <w:rFonts w:ascii="Times New Roman" w:hAnsi="Times New Roman" w:cs="Times New Roman"/>
          <w:sz w:val="20"/>
          <w:szCs w:val="20"/>
        </w:rPr>
        <w:t>муниципального образования, при размещении нестационарного торгового объекта влечет за собой ответственность лица, которое произвело это размещение.</w:t>
      </w:r>
    </w:p>
    <w:p w:rsidR="00E40B67" w:rsidRPr="006C6A88" w:rsidRDefault="000E676B" w:rsidP="000E676B">
      <w:pPr>
        <w:widowControl w:val="0"/>
        <w:spacing w:after="0"/>
        <w:ind w:firstLine="567"/>
        <w:jc w:val="both"/>
        <w:rPr>
          <w:rFonts w:ascii="Times New Roman" w:hAnsi="Times New Roman" w:cs="Times New Roman"/>
          <w:sz w:val="20"/>
          <w:szCs w:val="20"/>
        </w:rPr>
      </w:pPr>
      <w:r w:rsidRPr="006C6A88">
        <w:rPr>
          <w:rFonts w:ascii="Times New Roman" w:hAnsi="Times New Roman" w:cs="Times New Roman"/>
          <w:sz w:val="20"/>
          <w:szCs w:val="20"/>
        </w:rPr>
        <w:t>5.5.</w:t>
      </w:r>
      <w:r w:rsidR="00B6466A" w:rsidRPr="006C6A88">
        <w:rPr>
          <w:rFonts w:ascii="Times New Roman" w:hAnsi="Times New Roman" w:cs="Times New Roman"/>
          <w:sz w:val="20"/>
          <w:szCs w:val="20"/>
        </w:rPr>
        <w:t xml:space="preserve"> Муниципальный контроль осуществляется администрацией </w:t>
      </w:r>
      <w:r w:rsidRPr="006C6A88">
        <w:rPr>
          <w:rFonts w:ascii="Times New Roman" w:hAnsi="Times New Roman" w:cs="Times New Roman"/>
          <w:sz w:val="20"/>
          <w:szCs w:val="20"/>
        </w:rPr>
        <w:t>Большекарайского МО</w:t>
      </w:r>
      <w:r w:rsidR="00B6466A" w:rsidRPr="006C6A88">
        <w:rPr>
          <w:rFonts w:ascii="Times New Roman" w:hAnsi="Times New Roman" w:cs="Times New Roman"/>
          <w:sz w:val="20"/>
          <w:szCs w:val="20"/>
        </w:rPr>
        <w:t xml:space="preserve"> в пределах компетенции, установленной нормативн</w:t>
      </w:r>
      <w:r w:rsidRPr="006C6A88">
        <w:rPr>
          <w:rFonts w:ascii="Times New Roman" w:hAnsi="Times New Roman" w:cs="Times New Roman"/>
          <w:sz w:val="20"/>
          <w:szCs w:val="20"/>
        </w:rPr>
        <w:t>ым правовым актом администрации</w:t>
      </w:r>
      <w:r w:rsidR="00B6466A" w:rsidRPr="006C6A88">
        <w:rPr>
          <w:rFonts w:ascii="Times New Roman" w:hAnsi="Times New Roman" w:cs="Times New Roman"/>
          <w:sz w:val="20"/>
          <w:szCs w:val="20"/>
        </w:rPr>
        <w:t>.</w:t>
      </w:r>
    </w:p>
    <w:p w:rsidR="00E40B67" w:rsidRPr="006C6A88" w:rsidRDefault="000E676B" w:rsidP="000E676B">
      <w:pPr>
        <w:spacing w:line="240" w:lineRule="auto"/>
        <w:jc w:val="center"/>
        <w:rPr>
          <w:rFonts w:ascii="Times New Roman" w:eastAsia="Times New Roman" w:hAnsi="Times New Roman" w:cs="Times New Roman"/>
          <w:sz w:val="20"/>
          <w:szCs w:val="20"/>
          <w:lang w:eastAsia="ru-RU"/>
        </w:rPr>
      </w:pPr>
      <w:r w:rsidRPr="006C6A88">
        <w:rPr>
          <w:rFonts w:ascii="Times New Roman" w:eastAsia="Times New Roman" w:hAnsi="Times New Roman" w:cs="Times New Roman"/>
          <w:b/>
          <w:bCs/>
          <w:color w:val="000000"/>
          <w:sz w:val="20"/>
          <w:szCs w:val="20"/>
          <w:shd w:val="clear" w:color="auto" w:fill="FFFFFF"/>
          <w:lang w:eastAsia="ru-RU"/>
        </w:rPr>
        <w:t>6</w:t>
      </w:r>
      <w:r w:rsidR="00E40B67" w:rsidRPr="006C6A88">
        <w:rPr>
          <w:rFonts w:ascii="Times New Roman" w:eastAsia="Times New Roman" w:hAnsi="Times New Roman" w:cs="Times New Roman"/>
          <w:b/>
          <w:bCs/>
          <w:color w:val="000000"/>
          <w:sz w:val="20"/>
          <w:szCs w:val="20"/>
          <w:shd w:val="clear" w:color="auto" w:fill="FFFFFF"/>
          <w:lang w:eastAsia="ru-RU"/>
        </w:rPr>
        <w:t>. Порядок демонтажа нестационарных торговых объектов.</w:t>
      </w:r>
    </w:p>
    <w:p w:rsidR="00E40B67" w:rsidRPr="006C6A88" w:rsidRDefault="000E676B" w:rsidP="000E676B">
      <w:pPr>
        <w:spacing w:after="0" w:line="240" w:lineRule="auto"/>
        <w:ind w:firstLine="708"/>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lastRenderedPageBreak/>
        <w:t>6</w:t>
      </w:r>
      <w:r w:rsidR="00E40B67" w:rsidRPr="006C6A88">
        <w:rPr>
          <w:rFonts w:ascii="Times New Roman" w:eastAsia="Times New Roman" w:hAnsi="Times New Roman" w:cs="Times New Roman"/>
          <w:color w:val="000000"/>
          <w:sz w:val="20"/>
          <w:szCs w:val="20"/>
          <w:shd w:val="clear" w:color="auto" w:fill="FFFFFF"/>
          <w:lang w:eastAsia="ru-RU"/>
        </w:rPr>
        <w:t xml:space="preserve">.1. В случае досрочного прекращения действия договора о предоставлении торгового места для размещения нестационарного торгового объекта, по инициативе администрации </w:t>
      </w:r>
      <w:r w:rsidRPr="006C6A88">
        <w:rPr>
          <w:rFonts w:ascii="Times New Roman" w:eastAsia="Times New Roman" w:hAnsi="Times New Roman" w:cs="Times New Roman"/>
          <w:color w:val="000000"/>
          <w:sz w:val="20"/>
          <w:szCs w:val="20"/>
          <w:shd w:val="clear" w:color="auto" w:fill="FFFFFF"/>
          <w:lang w:eastAsia="ru-RU"/>
        </w:rPr>
        <w:t xml:space="preserve">Большекарайского МО </w:t>
      </w:r>
      <w:r w:rsidR="00E40B67" w:rsidRPr="006C6A88">
        <w:rPr>
          <w:rFonts w:ascii="Times New Roman" w:eastAsia="Times New Roman" w:hAnsi="Times New Roman" w:cs="Times New Roman"/>
          <w:color w:val="000000"/>
          <w:sz w:val="20"/>
          <w:szCs w:val="20"/>
          <w:shd w:val="clear" w:color="auto" w:fill="FFFFFF"/>
          <w:lang w:eastAsia="ru-RU"/>
        </w:rPr>
        <w:t>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E40B67" w:rsidRPr="006C6A88" w:rsidRDefault="00E40B67" w:rsidP="000E676B">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 </w:t>
      </w:r>
      <w:r w:rsidR="000E676B" w:rsidRPr="006C6A88">
        <w:rPr>
          <w:rFonts w:ascii="Times New Roman" w:eastAsia="Times New Roman" w:hAnsi="Times New Roman" w:cs="Times New Roman"/>
          <w:color w:val="000000"/>
          <w:sz w:val="20"/>
          <w:szCs w:val="20"/>
          <w:shd w:val="clear" w:color="auto" w:fill="FFFFFF"/>
          <w:lang w:eastAsia="ru-RU"/>
        </w:rPr>
        <w:tab/>
        <w:t>6</w:t>
      </w:r>
      <w:r w:rsidRPr="006C6A88">
        <w:rPr>
          <w:rFonts w:ascii="Times New Roman" w:eastAsia="Times New Roman" w:hAnsi="Times New Roman" w:cs="Times New Roman"/>
          <w:color w:val="000000"/>
          <w:sz w:val="20"/>
          <w:szCs w:val="20"/>
          <w:shd w:val="clear" w:color="auto" w:fill="FFFFFF"/>
          <w:lang w:eastAsia="ru-RU"/>
        </w:rPr>
        <w:t>.2. После окончания срока действия договора о предоставлении торгового места для размещения нестационарного торгового объекта или расторжения договора по соглашению сторон, торговый объект подлежит обязательному демонтажу субъектом торговли в течение 30 дней с момента окончания срока действия Договора или момента расторжения договора по соглашению сторон.</w:t>
      </w:r>
    </w:p>
    <w:p w:rsidR="00E40B67" w:rsidRPr="006C6A88" w:rsidRDefault="000E676B" w:rsidP="000E676B">
      <w:pPr>
        <w:spacing w:after="0" w:line="240" w:lineRule="auto"/>
        <w:ind w:firstLine="708"/>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6</w:t>
      </w:r>
      <w:r w:rsidR="00E40B67" w:rsidRPr="006C6A88">
        <w:rPr>
          <w:rFonts w:ascii="Times New Roman" w:eastAsia="Times New Roman" w:hAnsi="Times New Roman" w:cs="Times New Roman"/>
          <w:color w:val="000000"/>
          <w:sz w:val="20"/>
          <w:szCs w:val="20"/>
          <w:shd w:val="clear" w:color="auto" w:fill="FFFFFF"/>
          <w:lang w:eastAsia="ru-RU"/>
        </w:rPr>
        <w:t xml:space="preserve">.3. В случае неисполнения в добровольном порядке субъектом торговли сроков демонтажа нестационарного торгового объекта, а также в случае самовольного размещения нестационарных торговых объектов без разрешительной документации вне схемы размещения нестационарных торговых объектов администрацией </w:t>
      </w:r>
      <w:r w:rsidRPr="006C6A88">
        <w:rPr>
          <w:rFonts w:ascii="Times New Roman" w:eastAsia="Times New Roman" w:hAnsi="Times New Roman" w:cs="Times New Roman"/>
          <w:color w:val="000000"/>
          <w:sz w:val="20"/>
          <w:szCs w:val="20"/>
          <w:shd w:val="clear" w:color="auto" w:fill="FFFFFF"/>
          <w:lang w:eastAsia="ru-RU"/>
        </w:rPr>
        <w:t xml:space="preserve">Большекарайского МО </w:t>
      </w:r>
      <w:r w:rsidR="00E40B67" w:rsidRPr="006C6A88">
        <w:rPr>
          <w:rFonts w:ascii="Times New Roman" w:eastAsia="Times New Roman" w:hAnsi="Times New Roman" w:cs="Times New Roman"/>
          <w:color w:val="000000"/>
          <w:sz w:val="20"/>
          <w:szCs w:val="20"/>
          <w:shd w:val="clear" w:color="auto" w:fill="FFFFFF"/>
          <w:lang w:eastAsia="ru-RU"/>
        </w:rPr>
        <w:t>осуществляется принудительный демонтаж по месту фактического нахождения нестационарного торгового объекта.</w:t>
      </w:r>
    </w:p>
    <w:p w:rsidR="00E40B67" w:rsidRPr="006C6A88" w:rsidRDefault="000E676B" w:rsidP="000E676B">
      <w:pPr>
        <w:spacing w:after="0" w:line="240" w:lineRule="auto"/>
        <w:ind w:firstLine="708"/>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6</w:t>
      </w:r>
      <w:r w:rsidR="00E40B67" w:rsidRPr="006C6A88">
        <w:rPr>
          <w:rFonts w:ascii="Times New Roman" w:eastAsia="Times New Roman" w:hAnsi="Times New Roman" w:cs="Times New Roman"/>
          <w:color w:val="000000"/>
          <w:sz w:val="20"/>
          <w:szCs w:val="20"/>
          <w:shd w:val="clear" w:color="auto" w:fill="FFFFFF"/>
          <w:lang w:eastAsia="ru-RU"/>
        </w:rPr>
        <w:t xml:space="preserve">.4. </w:t>
      </w:r>
      <w:r w:rsidRPr="006C6A88">
        <w:rPr>
          <w:rFonts w:ascii="Times New Roman" w:eastAsia="Times New Roman" w:hAnsi="Times New Roman" w:cs="Times New Roman"/>
          <w:color w:val="000000"/>
          <w:sz w:val="20"/>
          <w:szCs w:val="20"/>
          <w:shd w:val="clear" w:color="auto" w:fill="FFFFFF"/>
          <w:lang w:eastAsia="ru-RU"/>
        </w:rPr>
        <w:t>А</w:t>
      </w:r>
      <w:r w:rsidR="00E40B67" w:rsidRPr="006C6A88">
        <w:rPr>
          <w:rFonts w:ascii="Times New Roman" w:eastAsia="Times New Roman" w:hAnsi="Times New Roman" w:cs="Times New Roman"/>
          <w:color w:val="000000"/>
          <w:sz w:val="20"/>
          <w:szCs w:val="20"/>
          <w:shd w:val="clear" w:color="auto" w:fill="FFFFFF"/>
          <w:lang w:eastAsia="ru-RU"/>
        </w:rPr>
        <w:t xml:space="preserve">дминистрация </w:t>
      </w:r>
      <w:r w:rsidRPr="006C6A88">
        <w:rPr>
          <w:rFonts w:ascii="Times New Roman" w:eastAsia="Times New Roman" w:hAnsi="Times New Roman" w:cs="Times New Roman"/>
          <w:color w:val="000000"/>
          <w:sz w:val="20"/>
          <w:szCs w:val="20"/>
          <w:shd w:val="clear" w:color="auto" w:fill="FFFFFF"/>
          <w:lang w:eastAsia="ru-RU"/>
        </w:rPr>
        <w:t xml:space="preserve">Большекарайского МО </w:t>
      </w:r>
      <w:r w:rsidR="00E40B67" w:rsidRPr="006C6A88">
        <w:rPr>
          <w:rFonts w:ascii="Times New Roman" w:eastAsia="Times New Roman" w:hAnsi="Times New Roman" w:cs="Times New Roman"/>
          <w:color w:val="000000"/>
          <w:sz w:val="20"/>
          <w:szCs w:val="20"/>
          <w:shd w:val="clear" w:color="auto" w:fill="FFFFFF"/>
          <w:lang w:eastAsia="ru-RU"/>
        </w:rPr>
        <w:t>направляет по юридическому адресу регистрации субъекта торговли письменное извещение, в котором указывается календарная дата, срок и место демонтажа, место последующего хранения и условия последующего получения конструктивных элементов демонтированного нестационарного торгового объекта субъектом торговли.</w:t>
      </w:r>
    </w:p>
    <w:p w:rsidR="00E40B67" w:rsidRPr="006C6A88" w:rsidRDefault="000E676B" w:rsidP="000E676B">
      <w:pPr>
        <w:spacing w:after="0" w:line="240" w:lineRule="auto"/>
        <w:ind w:firstLine="708"/>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6</w:t>
      </w:r>
      <w:r w:rsidR="00E40B67" w:rsidRPr="006C6A88">
        <w:rPr>
          <w:rFonts w:ascii="Times New Roman" w:eastAsia="Times New Roman" w:hAnsi="Times New Roman" w:cs="Times New Roman"/>
          <w:color w:val="000000"/>
          <w:sz w:val="20"/>
          <w:szCs w:val="20"/>
          <w:shd w:val="clear" w:color="auto" w:fill="FFFFFF"/>
          <w:lang w:eastAsia="ru-RU"/>
        </w:rPr>
        <w:t>.5. Выдача конструктивных элементов демонтированного нестационарного торгового объекта субъекту торговли производится после полного возмещения всех затрат и издержек, понесенных в связи с принудительным демонтажем и последующим хранением.</w:t>
      </w:r>
    </w:p>
    <w:p w:rsidR="00E40B67" w:rsidRPr="006C6A88" w:rsidRDefault="000E676B" w:rsidP="000E676B">
      <w:pPr>
        <w:spacing w:after="0" w:line="240" w:lineRule="auto"/>
        <w:ind w:firstLine="708"/>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6</w:t>
      </w:r>
      <w:r w:rsidR="00E40B67" w:rsidRPr="006C6A88">
        <w:rPr>
          <w:rFonts w:ascii="Times New Roman" w:eastAsia="Times New Roman" w:hAnsi="Times New Roman" w:cs="Times New Roman"/>
          <w:color w:val="000000"/>
          <w:sz w:val="20"/>
          <w:szCs w:val="20"/>
          <w:shd w:val="clear" w:color="auto" w:fill="FFFFFF"/>
          <w:lang w:eastAsia="ru-RU"/>
        </w:rPr>
        <w:t>.6. Вскрытие демонтируемых нестационарных торговых объектов, опись находившегося в них имущества и последующая их сдача на хранение оформляются актом администрации</w:t>
      </w:r>
      <w:r w:rsidRPr="006C6A88">
        <w:rPr>
          <w:rFonts w:ascii="Times New Roman" w:eastAsia="Times New Roman" w:hAnsi="Times New Roman" w:cs="Times New Roman"/>
          <w:color w:val="000000"/>
          <w:sz w:val="20"/>
          <w:szCs w:val="20"/>
          <w:shd w:val="clear" w:color="auto" w:fill="FFFFFF"/>
          <w:lang w:eastAsia="ru-RU"/>
        </w:rPr>
        <w:t xml:space="preserve"> Большекарайской МО</w:t>
      </w:r>
      <w:r w:rsidR="00E40B67" w:rsidRPr="006C6A88">
        <w:rPr>
          <w:rFonts w:ascii="Times New Roman" w:eastAsia="Times New Roman" w:hAnsi="Times New Roman" w:cs="Times New Roman"/>
          <w:color w:val="000000"/>
          <w:sz w:val="20"/>
          <w:szCs w:val="20"/>
          <w:shd w:val="clear" w:color="auto" w:fill="FFFFFF"/>
          <w:lang w:eastAsia="ru-RU"/>
        </w:rPr>
        <w:t>.</w:t>
      </w:r>
    </w:p>
    <w:p w:rsidR="000E676B" w:rsidRPr="006C6A88" w:rsidRDefault="000E676B" w:rsidP="000E676B">
      <w:pPr>
        <w:spacing w:after="0" w:line="240" w:lineRule="auto"/>
        <w:ind w:firstLine="708"/>
        <w:jc w:val="both"/>
        <w:rPr>
          <w:rFonts w:ascii="Times New Roman" w:eastAsia="Times New Roman" w:hAnsi="Times New Roman" w:cs="Times New Roman"/>
          <w:sz w:val="20"/>
          <w:szCs w:val="20"/>
          <w:lang w:eastAsia="ru-RU"/>
        </w:rPr>
      </w:pPr>
    </w:p>
    <w:p w:rsidR="00E40B67" w:rsidRPr="006C6A88" w:rsidRDefault="000E676B" w:rsidP="000E676B">
      <w:pPr>
        <w:spacing w:line="240" w:lineRule="auto"/>
        <w:jc w:val="center"/>
        <w:rPr>
          <w:rFonts w:ascii="Times New Roman" w:eastAsia="Times New Roman" w:hAnsi="Times New Roman" w:cs="Times New Roman"/>
          <w:sz w:val="20"/>
          <w:szCs w:val="20"/>
          <w:lang w:eastAsia="ru-RU"/>
        </w:rPr>
      </w:pPr>
      <w:r w:rsidRPr="006C6A88">
        <w:rPr>
          <w:rFonts w:ascii="Times New Roman" w:eastAsia="Times New Roman" w:hAnsi="Times New Roman" w:cs="Times New Roman"/>
          <w:b/>
          <w:bCs/>
          <w:color w:val="000000"/>
          <w:sz w:val="20"/>
          <w:szCs w:val="20"/>
          <w:shd w:val="clear" w:color="auto" w:fill="FFFFFF"/>
          <w:lang w:eastAsia="ru-RU"/>
        </w:rPr>
        <w:t>7</w:t>
      </w:r>
      <w:r w:rsidR="00E40B67" w:rsidRPr="006C6A88">
        <w:rPr>
          <w:rFonts w:ascii="Times New Roman" w:eastAsia="Times New Roman" w:hAnsi="Times New Roman" w:cs="Times New Roman"/>
          <w:b/>
          <w:bCs/>
          <w:color w:val="000000"/>
          <w:sz w:val="20"/>
          <w:szCs w:val="20"/>
          <w:shd w:val="clear" w:color="auto" w:fill="FFFFFF"/>
          <w:lang w:eastAsia="ru-RU"/>
        </w:rPr>
        <w:t>. Порядок взимания платы за предоставление</w:t>
      </w:r>
      <w:r w:rsidR="00E40B67" w:rsidRPr="006C6A88">
        <w:rPr>
          <w:rFonts w:ascii="Times New Roman" w:eastAsia="Times New Roman" w:hAnsi="Times New Roman" w:cs="Times New Roman"/>
          <w:color w:val="000000"/>
          <w:sz w:val="20"/>
          <w:szCs w:val="20"/>
          <w:shd w:val="clear" w:color="auto" w:fill="FFFFFF"/>
          <w:lang w:eastAsia="ru-RU"/>
        </w:rPr>
        <w:t> </w:t>
      </w:r>
      <w:r w:rsidR="00E40B67" w:rsidRPr="006C6A88">
        <w:rPr>
          <w:rFonts w:ascii="Times New Roman" w:eastAsia="Times New Roman" w:hAnsi="Times New Roman" w:cs="Times New Roman"/>
          <w:b/>
          <w:bCs/>
          <w:color w:val="000000"/>
          <w:sz w:val="20"/>
          <w:szCs w:val="20"/>
          <w:shd w:val="clear" w:color="auto" w:fill="FFFFFF"/>
          <w:lang w:eastAsia="ru-RU"/>
        </w:rPr>
        <w:t>торгового места.</w:t>
      </w:r>
      <w:r w:rsidR="00E40B67" w:rsidRPr="006C6A88">
        <w:rPr>
          <w:rFonts w:ascii="Times New Roman" w:eastAsia="Times New Roman" w:hAnsi="Times New Roman" w:cs="Times New Roman"/>
          <w:sz w:val="20"/>
          <w:szCs w:val="20"/>
          <w:lang w:eastAsia="ru-RU"/>
        </w:rPr>
        <w:t> </w:t>
      </w:r>
    </w:p>
    <w:p w:rsidR="00E40B67" w:rsidRPr="006C6A88" w:rsidRDefault="000E676B" w:rsidP="005219AD">
      <w:pPr>
        <w:spacing w:after="0" w:line="240" w:lineRule="auto"/>
        <w:ind w:firstLine="567"/>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7</w:t>
      </w:r>
      <w:r w:rsidR="00E40B67" w:rsidRPr="006C6A88">
        <w:rPr>
          <w:rFonts w:ascii="Times New Roman" w:eastAsia="Times New Roman" w:hAnsi="Times New Roman" w:cs="Times New Roman"/>
          <w:color w:val="000000"/>
          <w:sz w:val="20"/>
          <w:szCs w:val="20"/>
          <w:shd w:val="clear" w:color="auto" w:fill="FFFFFF"/>
          <w:lang w:eastAsia="ru-RU"/>
        </w:rPr>
        <w:t>.1. Предоставление торгового места осуществляется на платной основе.</w:t>
      </w:r>
    </w:p>
    <w:p w:rsidR="00E40B67" w:rsidRPr="006C6A88" w:rsidRDefault="000E676B" w:rsidP="005219AD">
      <w:pPr>
        <w:spacing w:after="0" w:line="240" w:lineRule="auto"/>
        <w:ind w:firstLine="567"/>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7</w:t>
      </w:r>
      <w:r w:rsidR="00E40B67" w:rsidRPr="006C6A88">
        <w:rPr>
          <w:rFonts w:ascii="Times New Roman" w:eastAsia="Times New Roman" w:hAnsi="Times New Roman" w:cs="Times New Roman"/>
          <w:color w:val="000000"/>
          <w:sz w:val="20"/>
          <w:szCs w:val="20"/>
          <w:shd w:val="clear" w:color="auto" w:fill="FFFFFF"/>
          <w:lang w:eastAsia="ru-RU"/>
        </w:rPr>
        <w:t xml:space="preserve">.2. Размер платы за торговое место определяется на основании Методики расчета платы за размещение нестационарного торгового объекта на территории </w:t>
      </w:r>
      <w:r w:rsidRPr="006C6A88">
        <w:rPr>
          <w:rFonts w:ascii="Times New Roman" w:eastAsia="Times New Roman" w:hAnsi="Times New Roman" w:cs="Times New Roman"/>
          <w:color w:val="000000"/>
          <w:sz w:val="20"/>
          <w:szCs w:val="20"/>
          <w:shd w:val="clear" w:color="auto" w:fill="FFFFFF"/>
          <w:lang w:eastAsia="ru-RU"/>
        </w:rPr>
        <w:t>Большекарайского МО</w:t>
      </w:r>
      <w:r w:rsidR="00E40B67" w:rsidRPr="006C6A88">
        <w:rPr>
          <w:rFonts w:ascii="Times New Roman" w:eastAsia="Times New Roman" w:hAnsi="Times New Roman" w:cs="Times New Roman"/>
          <w:color w:val="000000"/>
          <w:sz w:val="20"/>
          <w:szCs w:val="20"/>
          <w:shd w:val="clear" w:color="auto" w:fill="FFFFFF"/>
          <w:lang w:eastAsia="ru-RU"/>
        </w:rPr>
        <w:t>.</w:t>
      </w:r>
    </w:p>
    <w:p w:rsidR="00E40B67" w:rsidRPr="006C6A88" w:rsidRDefault="000E676B" w:rsidP="005219AD">
      <w:pPr>
        <w:spacing w:after="0" w:line="240" w:lineRule="auto"/>
        <w:ind w:firstLine="567"/>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7</w:t>
      </w:r>
      <w:r w:rsidR="00E40B67" w:rsidRPr="006C6A88">
        <w:rPr>
          <w:rFonts w:ascii="Times New Roman" w:eastAsia="Times New Roman" w:hAnsi="Times New Roman" w:cs="Times New Roman"/>
          <w:color w:val="000000"/>
          <w:sz w:val="20"/>
          <w:szCs w:val="20"/>
          <w:shd w:val="clear" w:color="auto" w:fill="FFFFFF"/>
          <w:lang w:eastAsia="ru-RU"/>
        </w:rPr>
        <w:t xml:space="preserve">.3. Денежные средства, полученные от юридических и физических лиц за предоставление торгового места, поступают в бюджет </w:t>
      </w:r>
      <w:r w:rsidRPr="006C6A88">
        <w:rPr>
          <w:rFonts w:ascii="Times New Roman" w:eastAsia="Times New Roman" w:hAnsi="Times New Roman" w:cs="Times New Roman"/>
          <w:color w:val="000000"/>
          <w:sz w:val="20"/>
          <w:szCs w:val="20"/>
          <w:shd w:val="clear" w:color="auto" w:fill="FFFFFF"/>
          <w:lang w:eastAsia="ru-RU"/>
        </w:rPr>
        <w:t>Большекарайского МО</w:t>
      </w:r>
      <w:r w:rsidR="00E40B67" w:rsidRPr="006C6A88">
        <w:rPr>
          <w:rFonts w:ascii="Times New Roman" w:eastAsia="Times New Roman" w:hAnsi="Times New Roman" w:cs="Times New Roman"/>
          <w:color w:val="000000"/>
          <w:sz w:val="20"/>
          <w:szCs w:val="20"/>
          <w:shd w:val="clear" w:color="auto" w:fill="FFFFFF"/>
          <w:lang w:eastAsia="ru-RU"/>
        </w:rPr>
        <w:t>.</w:t>
      </w:r>
    </w:p>
    <w:p w:rsidR="00E40B67" w:rsidRPr="006C6A88" w:rsidRDefault="000E676B" w:rsidP="005219AD">
      <w:pPr>
        <w:spacing w:after="0" w:line="240" w:lineRule="auto"/>
        <w:ind w:firstLine="567"/>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7</w:t>
      </w:r>
      <w:r w:rsidR="00E40B67" w:rsidRPr="006C6A88">
        <w:rPr>
          <w:rFonts w:ascii="Times New Roman" w:eastAsia="Times New Roman" w:hAnsi="Times New Roman" w:cs="Times New Roman"/>
          <w:color w:val="000000"/>
          <w:sz w:val="20"/>
          <w:szCs w:val="20"/>
          <w:shd w:val="clear" w:color="auto" w:fill="FFFFFF"/>
          <w:lang w:eastAsia="ru-RU"/>
        </w:rPr>
        <w:t>.4. Плата за размещения (эксплуатацию) НТО в бюджет устанавливается в виде ежемесячных платежей (для постоянной деятельности), либо в виде разового платежа (для торговли на разовых торговых мероприятиях- уличных гуляниях, праздниках, фестивалях и пр.)</w:t>
      </w:r>
    </w:p>
    <w:p w:rsidR="00E40B67" w:rsidRPr="006C6A88" w:rsidRDefault="00E40B67" w:rsidP="005219AD">
      <w:pPr>
        <w:spacing w:after="0" w:line="240" w:lineRule="auto"/>
        <w:ind w:firstLine="567"/>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Размер платы определяется:</w:t>
      </w:r>
    </w:p>
    <w:p w:rsidR="00E40B67" w:rsidRPr="006C6A88" w:rsidRDefault="00E40B67" w:rsidP="000E676B">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 в случае возникновения права на размещения НТО на торгах – по результатам торгов;</w:t>
      </w:r>
    </w:p>
    <w:p w:rsidR="00E40B67" w:rsidRPr="006C6A88" w:rsidRDefault="00E40B67" w:rsidP="000E676B">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-в случае возникновения права на размещение НТО без торгов – согласно Методике расчета платы за размещение НТО.</w:t>
      </w:r>
    </w:p>
    <w:p w:rsidR="00E40B67" w:rsidRPr="006C6A88" w:rsidRDefault="00E40B67" w:rsidP="000E676B">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Размер платы подлежит пересмотру не чаще одного раза в год (1 января), с предварительной, не менее чем за 3 месяца, публикацией изменений, в размере не более индекса инфляции.</w:t>
      </w:r>
    </w:p>
    <w:p w:rsidR="00CF4DBC" w:rsidRPr="006C6A88" w:rsidRDefault="00CF4DBC" w:rsidP="00CF4DBC">
      <w:pPr>
        <w:spacing w:line="240" w:lineRule="auto"/>
        <w:ind w:firstLine="567"/>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7.5. Настоящая методика определяет порядок расчета оплаты за размещение НТО на территории Большекарайского муниципального образования.</w:t>
      </w:r>
    </w:p>
    <w:p w:rsidR="00CF4DBC" w:rsidRPr="006C6A88" w:rsidRDefault="00CF4DBC" w:rsidP="00CF4DBC">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  </w:t>
      </w:r>
      <w:r w:rsidR="006C6A88" w:rsidRPr="00F72D81">
        <w:rPr>
          <w:rFonts w:ascii="Times New Roman" w:eastAsia="Times New Roman" w:hAnsi="Times New Roman" w:cs="Times New Roman"/>
          <w:color w:val="000000"/>
          <w:sz w:val="20"/>
          <w:szCs w:val="20"/>
          <w:shd w:val="clear" w:color="auto" w:fill="FFFFFF"/>
          <w:lang w:eastAsia="ru-RU"/>
        </w:rPr>
        <w:t xml:space="preserve">     </w:t>
      </w:r>
      <w:r w:rsidRPr="006C6A88">
        <w:rPr>
          <w:rFonts w:ascii="Times New Roman" w:eastAsia="Times New Roman" w:hAnsi="Times New Roman" w:cs="Times New Roman"/>
          <w:color w:val="000000"/>
          <w:sz w:val="20"/>
          <w:szCs w:val="20"/>
          <w:shd w:val="clear" w:color="auto" w:fill="FFFFFF"/>
          <w:lang w:eastAsia="ru-RU"/>
        </w:rPr>
        <w:t xml:space="preserve"> 7.5.1. Настоящая методика разработана в соответствии с действующим законодательством Российской Федерации.</w:t>
      </w:r>
    </w:p>
    <w:p w:rsidR="00CF4DBC" w:rsidRPr="006C6A88" w:rsidRDefault="00CF4DBC" w:rsidP="00CF4DBC">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    7.5.2. Плата за размещение нестационарного торгового объекта рассчитывается по формуле:</w:t>
      </w:r>
    </w:p>
    <w:p w:rsidR="00CF4DBC" w:rsidRPr="006C6A88" w:rsidRDefault="00CF4DBC" w:rsidP="00CF4DBC">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     БРП = </w:t>
      </w:r>
      <w:r w:rsidRPr="006C6A88">
        <w:rPr>
          <w:rFonts w:ascii="Times New Roman" w:eastAsia="Times New Roman" w:hAnsi="Times New Roman" w:cs="Times New Roman"/>
          <w:color w:val="000000"/>
          <w:sz w:val="20"/>
          <w:szCs w:val="20"/>
          <w:shd w:val="clear" w:color="auto" w:fill="FFFFFF"/>
          <w:lang w:val="en-US" w:eastAsia="ru-RU"/>
        </w:rPr>
        <w:t>S</w:t>
      </w:r>
      <w:r w:rsidRPr="006C6A88">
        <w:rPr>
          <w:rFonts w:ascii="Times New Roman" w:eastAsia="Times New Roman" w:hAnsi="Times New Roman" w:cs="Times New Roman"/>
          <w:color w:val="000000"/>
          <w:sz w:val="20"/>
          <w:szCs w:val="20"/>
          <w:shd w:val="clear" w:color="auto" w:fill="FFFFFF"/>
          <w:lang w:eastAsia="ru-RU"/>
        </w:rPr>
        <w:t> х К/12 месяцев х М х Пк, где</w:t>
      </w:r>
    </w:p>
    <w:p w:rsidR="00CF4DBC" w:rsidRPr="006C6A88" w:rsidRDefault="00CF4DBC" w:rsidP="00CF4DBC">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Базовый размер платы БРП – базовый размер платы;</w:t>
      </w:r>
    </w:p>
    <w:p w:rsidR="00CF4DBC" w:rsidRPr="006C6A88" w:rsidRDefault="00CF4DBC" w:rsidP="00CF4DBC">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S- площадь места размещения НТО;</w:t>
      </w:r>
    </w:p>
    <w:p w:rsidR="00CF4DBC" w:rsidRPr="006C6A88" w:rsidRDefault="00CF4DBC" w:rsidP="00CF4DBC">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К- средний удельный показательный кадастровой стоимости земельного участка в составе земель населенных пунктов на территории поселения по кадастровым кварталам в разрезе видов разрешенного использования, устанавливаемый нормативным правовым актом Саратовской  области;</w:t>
      </w:r>
    </w:p>
    <w:p w:rsidR="00CF4DBC" w:rsidRPr="006C6A88" w:rsidRDefault="00CF4DBC" w:rsidP="00CF4DBC">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М- количество месяцев использования торгового места, на который производится расчет начального размера платы ;</w:t>
      </w:r>
    </w:p>
    <w:p w:rsidR="00CF4DBC" w:rsidRPr="006C6A88" w:rsidRDefault="00CF4DBC" w:rsidP="00CF4DBC">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Пк- коэффициент вида деятельности (таблица).</w:t>
      </w:r>
    </w:p>
    <w:p w:rsidR="00CF4DBC" w:rsidRPr="006C6A88" w:rsidRDefault="00CF4DBC" w:rsidP="00CF4DBC">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color w:val="000000"/>
          <w:sz w:val="20"/>
          <w:szCs w:val="20"/>
          <w:shd w:val="clear" w:color="auto" w:fill="FFFFFF"/>
          <w:lang w:eastAsia="ru-RU"/>
        </w:rPr>
        <w:t>Процентные ставки, применяются к кадастровой стоимости, для размещения нестационарных объектов</w:t>
      </w:r>
    </w:p>
    <w:p w:rsidR="00CF4DBC" w:rsidRPr="006C6A88" w:rsidRDefault="00CF4DBC" w:rsidP="00CF4DBC">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sz w:val="20"/>
          <w:szCs w:val="20"/>
          <w:lang w:eastAsia="ru-RU"/>
        </w:rPr>
        <w:t> </w:t>
      </w:r>
    </w:p>
    <w:p w:rsidR="00CF4DBC" w:rsidRPr="006C6A88" w:rsidRDefault="00CF4DBC" w:rsidP="00CF4DBC">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sz w:val="20"/>
          <w:szCs w:val="20"/>
          <w:lang w:eastAsia="ru-RU"/>
        </w:rPr>
        <w:t> </w:t>
      </w:r>
    </w:p>
    <w:p w:rsidR="00CF4DBC" w:rsidRPr="006C6A88" w:rsidRDefault="00CF4DBC" w:rsidP="00CF4DBC">
      <w:pPr>
        <w:spacing w:after="0" w:line="240" w:lineRule="auto"/>
        <w:jc w:val="both"/>
        <w:rPr>
          <w:rFonts w:ascii="Times New Roman" w:eastAsia="Times New Roman" w:hAnsi="Times New Roman" w:cs="Times New Roman"/>
          <w:sz w:val="20"/>
          <w:szCs w:val="20"/>
          <w:lang w:eastAsia="ru-RU"/>
        </w:rPr>
      </w:pPr>
      <w:r w:rsidRPr="006C6A88">
        <w:rPr>
          <w:rFonts w:ascii="Times New Roman" w:eastAsia="Times New Roman" w:hAnsi="Times New Roman" w:cs="Times New Roman"/>
          <w:sz w:val="20"/>
          <w:szCs w:val="20"/>
          <w:lang w:eastAsia="ru-RU"/>
        </w:rPr>
        <w:t> </w:t>
      </w:r>
    </w:p>
    <w:p w:rsidR="00CF4DBC" w:rsidRPr="006C6A88" w:rsidRDefault="00CF4DBC" w:rsidP="00CF4DBC">
      <w:pPr>
        <w:spacing w:after="0" w:line="240" w:lineRule="auto"/>
        <w:jc w:val="both"/>
        <w:rPr>
          <w:sz w:val="20"/>
          <w:szCs w:val="20"/>
        </w:rPr>
      </w:pPr>
      <w:r w:rsidRPr="006C6A88">
        <w:rPr>
          <w:rFonts w:ascii="Times New Roman" w:eastAsia="Times New Roman" w:hAnsi="Times New Roman" w:cs="Times New Roman"/>
          <w:sz w:val="20"/>
          <w:szCs w:val="20"/>
          <w:lang w:eastAsia="ru-RU"/>
        </w:rPr>
        <w:t> </w:t>
      </w:r>
    </w:p>
    <w:p w:rsidR="00AD688A" w:rsidRPr="006C6A88" w:rsidRDefault="00AD688A" w:rsidP="00CF4DBC">
      <w:pPr>
        <w:spacing w:after="0" w:line="240" w:lineRule="auto"/>
        <w:jc w:val="both"/>
        <w:rPr>
          <w:sz w:val="20"/>
          <w:szCs w:val="20"/>
        </w:rPr>
      </w:pPr>
    </w:p>
    <w:sectPr w:rsidR="00AD688A" w:rsidRPr="006C6A88" w:rsidSect="00AD68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78F" w:rsidRDefault="009E578F" w:rsidP="00BE7AB4">
      <w:pPr>
        <w:spacing w:after="0" w:line="240" w:lineRule="auto"/>
      </w:pPr>
      <w:r>
        <w:separator/>
      </w:r>
    </w:p>
  </w:endnote>
  <w:endnote w:type="continuationSeparator" w:id="1">
    <w:p w:rsidR="009E578F" w:rsidRDefault="009E578F" w:rsidP="00BE7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78F" w:rsidRDefault="009E578F" w:rsidP="00BE7AB4">
      <w:pPr>
        <w:spacing w:after="0" w:line="240" w:lineRule="auto"/>
      </w:pPr>
      <w:r>
        <w:separator/>
      </w:r>
    </w:p>
  </w:footnote>
  <w:footnote w:type="continuationSeparator" w:id="1">
    <w:p w:rsidR="009E578F" w:rsidRDefault="009E578F" w:rsidP="00BE7A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337B5"/>
    <w:multiLevelType w:val="hybridMultilevel"/>
    <w:tmpl w:val="58C0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40B67"/>
    <w:rsid w:val="000C5C7A"/>
    <w:rsid w:val="000D363E"/>
    <w:rsid w:val="000E676B"/>
    <w:rsid w:val="0010253E"/>
    <w:rsid w:val="00175A66"/>
    <w:rsid w:val="001C79C0"/>
    <w:rsid w:val="001E3480"/>
    <w:rsid w:val="00247B97"/>
    <w:rsid w:val="002C467C"/>
    <w:rsid w:val="002C6662"/>
    <w:rsid w:val="00430CAD"/>
    <w:rsid w:val="0047085F"/>
    <w:rsid w:val="004E2B7E"/>
    <w:rsid w:val="00501B2F"/>
    <w:rsid w:val="005137A7"/>
    <w:rsid w:val="005219AD"/>
    <w:rsid w:val="00560979"/>
    <w:rsid w:val="0059764D"/>
    <w:rsid w:val="005C775D"/>
    <w:rsid w:val="005E4666"/>
    <w:rsid w:val="006C6A88"/>
    <w:rsid w:val="006F1816"/>
    <w:rsid w:val="00703D12"/>
    <w:rsid w:val="00752B8B"/>
    <w:rsid w:val="00770CE4"/>
    <w:rsid w:val="007922E2"/>
    <w:rsid w:val="007A3513"/>
    <w:rsid w:val="007B3430"/>
    <w:rsid w:val="007F1F53"/>
    <w:rsid w:val="00820345"/>
    <w:rsid w:val="009621CC"/>
    <w:rsid w:val="00971C56"/>
    <w:rsid w:val="0099255A"/>
    <w:rsid w:val="009D7C00"/>
    <w:rsid w:val="009E578F"/>
    <w:rsid w:val="00AD688A"/>
    <w:rsid w:val="00AD7091"/>
    <w:rsid w:val="00B6466A"/>
    <w:rsid w:val="00BE7AB4"/>
    <w:rsid w:val="00CB4B36"/>
    <w:rsid w:val="00CF4DBC"/>
    <w:rsid w:val="00DA3F33"/>
    <w:rsid w:val="00DE361F"/>
    <w:rsid w:val="00E04FBF"/>
    <w:rsid w:val="00E3486D"/>
    <w:rsid w:val="00E40B67"/>
    <w:rsid w:val="00E465E8"/>
    <w:rsid w:val="00EE5942"/>
    <w:rsid w:val="00F72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53E"/>
  </w:style>
  <w:style w:type="paragraph" w:styleId="1">
    <w:name w:val="heading 1"/>
    <w:basedOn w:val="a"/>
    <w:next w:val="a"/>
    <w:link w:val="10"/>
    <w:uiPriority w:val="99"/>
    <w:qFormat/>
    <w:rsid w:val="0010253E"/>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253E"/>
    <w:rPr>
      <w:rFonts w:ascii="Cambria" w:eastAsia="Times New Roman" w:hAnsi="Cambria" w:cs="Times New Roman"/>
      <w:b/>
      <w:bCs/>
      <w:kern w:val="32"/>
      <w:sz w:val="32"/>
      <w:szCs w:val="32"/>
    </w:rPr>
  </w:style>
  <w:style w:type="paragraph" w:styleId="a3">
    <w:name w:val="List Paragraph"/>
    <w:basedOn w:val="a"/>
    <w:uiPriority w:val="34"/>
    <w:qFormat/>
    <w:rsid w:val="0010253E"/>
    <w:pPr>
      <w:ind w:left="720"/>
      <w:contextualSpacing/>
    </w:pPr>
  </w:style>
  <w:style w:type="paragraph" w:styleId="a4">
    <w:name w:val="Normal (Web)"/>
    <w:basedOn w:val="a"/>
    <w:uiPriority w:val="99"/>
    <w:unhideWhenUsed/>
    <w:rsid w:val="00E40B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E7A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7AB4"/>
  </w:style>
  <w:style w:type="paragraph" w:styleId="a7">
    <w:name w:val="footer"/>
    <w:basedOn w:val="a"/>
    <w:link w:val="a8"/>
    <w:uiPriority w:val="99"/>
    <w:semiHidden/>
    <w:unhideWhenUsed/>
    <w:rsid w:val="00BE7AB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E7AB4"/>
  </w:style>
  <w:style w:type="paragraph" w:styleId="a9">
    <w:name w:val="Balloon Text"/>
    <w:basedOn w:val="a"/>
    <w:link w:val="aa"/>
    <w:uiPriority w:val="99"/>
    <w:semiHidden/>
    <w:unhideWhenUsed/>
    <w:rsid w:val="00BE7A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7AB4"/>
    <w:rPr>
      <w:rFonts w:ascii="Tahoma" w:hAnsi="Tahoma" w:cs="Tahoma"/>
      <w:sz w:val="16"/>
      <w:szCs w:val="16"/>
    </w:rPr>
  </w:style>
  <w:style w:type="paragraph" w:styleId="ab">
    <w:name w:val="No Spacing"/>
    <w:uiPriority w:val="99"/>
    <w:qFormat/>
    <w:rsid w:val="00CF4DBC"/>
    <w:pPr>
      <w:spacing w:after="0" w:line="240" w:lineRule="auto"/>
    </w:pPr>
  </w:style>
  <w:style w:type="character" w:styleId="ac">
    <w:name w:val="Hyperlink"/>
    <w:uiPriority w:val="99"/>
    <w:unhideWhenUsed/>
    <w:rsid w:val="00CF4DBC"/>
    <w:rPr>
      <w:color w:val="0000FF"/>
      <w:u w:val="single"/>
    </w:rPr>
  </w:style>
</w:styles>
</file>

<file path=word/webSettings.xml><?xml version="1.0" encoding="utf-8"?>
<w:webSettings xmlns:r="http://schemas.openxmlformats.org/officeDocument/2006/relationships" xmlns:w="http://schemas.openxmlformats.org/wordprocessingml/2006/main">
  <w:divs>
    <w:div w:id="602616769">
      <w:bodyDiv w:val="1"/>
      <w:marLeft w:val="0"/>
      <w:marRight w:val="0"/>
      <w:marTop w:val="0"/>
      <w:marBottom w:val="0"/>
      <w:divBdr>
        <w:top w:val="none" w:sz="0" w:space="0" w:color="auto"/>
        <w:left w:val="none" w:sz="0" w:space="0" w:color="auto"/>
        <w:bottom w:val="none" w:sz="0" w:space="0" w:color="auto"/>
        <w:right w:val="none" w:sz="0" w:space="0" w:color="auto"/>
      </w:divBdr>
    </w:div>
    <w:div w:id="1063794671">
      <w:bodyDiv w:val="1"/>
      <w:marLeft w:val="0"/>
      <w:marRight w:val="0"/>
      <w:marTop w:val="0"/>
      <w:marBottom w:val="0"/>
      <w:divBdr>
        <w:top w:val="none" w:sz="0" w:space="0" w:color="auto"/>
        <w:left w:val="none" w:sz="0" w:space="0" w:color="auto"/>
        <w:bottom w:val="none" w:sz="0" w:space="0" w:color="auto"/>
        <w:right w:val="none" w:sz="0" w:space="0" w:color="auto"/>
      </w:divBdr>
    </w:div>
    <w:div w:id="1584561958">
      <w:bodyDiv w:val="1"/>
      <w:marLeft w:val="0"/>
      <w:marRight w:val="0"/>
      <w:marTop w:val="0"/>
      <w:marBottom w:val="0"/>
      <w:divBdr>
        <w:top w:val="none" w:sz="0" w:space="0" w:color="auto"/>
        <w:left w:val="none" w:sz="0" w:space="0" w:color="auto"/>
        <w:bottom w:val="none" w:sz="0" w:space="0" w:color="auto"/>
        <w:right w:val="none" w:sz="0" w:space="0" w:color="auto"/>
      </w:divBdr>
    </w:div>
    <w:div w:id="1894854330">
      <w:bodyDiv w:val="1"/>
      <w:marLeft w:val="0"/>
      <w:marRight w:val="0"/>
      <w:marTop w:val="0"/>
      <w:marBottom w:val="0"/>
      <w:divBdr>
        <w:top w:val="none" w:sz="0" w:space="0" w:color="auto"/>
        <w:left w:val="none" w:sz="0" w:space="0" w:color="auto"/>
        <w:bottom w:val="none" w:sz="0" w:space="0" w:color="auto"/>
        <w:right w:val="none" w:sz="0" w:space="0" w:color="auto"/>
      </w:divBdr>
    </w:div>
    <w:div w:id="190371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4011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9479631.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2708</Words>
  <Characters>15437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cp:revision>
  <cp:lastPrinted>2023-01-12T07:38:00Z</cp:lastPrinted>
  <dcterms:created xsi:type="dcterms:W3CDTF">2022-12-16T06:40:00Z</dcterms:created>
  <dcterms:modified xsi:type="dcterms:W3CDTF">2023-01-12T07:39:00Z</dcterms:modified>
</cp:coreProperties>
</file>