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B1177F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A5ECC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B55232">
        <w:rPr>
          <w:rFonts w:ascii="PT Astra Serif" w:hAnsi="PT Astra Serif" w:cs="Times New Roman"/>
          <w:b/>
          <w:noProof/>
          <w:sz w:val="24"/>
          <w:szCs w:val="24"/>
        </w:rPr>
        <w:t xml:space="preserve"> 64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A262A6">
        <w:rPr>
          <w:rFonts w:ascii="PT Astra Serif" w:hAnsi="PT Astra Serif" w:cs="Times New Roman"/>
          <w:b/>
          <w:noProof/>
          <w:sz w:val="24"/>
          <w:szCs w:val="24"/>
        </w:rPr>
        <w:t>05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83BDC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A262A6">
        <w:rPr>
          <w:rFonts w:ascii="PT Astra Serif" w:hAnsi="PT Astra Serif" w:cs="Times New Roman"/>
          <w:b/>
          <w:noProof/>
          <w:sz w:val="24"/>
          <w:szCs w:val="24"/>
        </w:rPr>
        <w:t>8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№56 от 14.12.2023г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Об  утверждении Муниципальной программы 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«Обеспечение населения питьевой  водой»</w:t>
      </w:r>
    </w:p>
    <w:p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4337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На основании    Федерального закона "О санитарно –   эпидемиологическом благополучии населения" от 30.03.1999 N 52-ФЗ, Федерального закона "Об охране окружающей среды" от 10.01.2002 N 7-ФЗ,  Устава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Большекарайского муниципального образования Романовского муниципального района Саратовской области администрация Романовского муниципального района, администрация Большекарайского муниципального образования </w:t>
      </w: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:rsidR="0043371A" w:rsidRPr="00180B7D" w:rsidRDefault="00180B7D" w:rsidP="00180B7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№56 от 14.12.2023г. «Об утверждении  муниципальной программы </w:t>
      </w:r>
      <w:bookmarkStart w:id="0" w:name="_GoBack"/>
      <w:bookmarkEnd w:id="0"/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«Обеспечение населения питьевой водо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й» следующие изменения: паспорт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муниципальной программы и пункт 7 « Перечень программных мероприятий »  изложить в новой  редакции.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180B7D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3371A" w:rsidRPr="0043371A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3371A" w:rsidRPr="0043371A" w:rsidRDefault="0043371A" w:rsidP="0043371A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C2D5C" w:rsidRPr="00597C58" w:rsidRDefault="00DC2D5C" w:rsidP="00DC2D5C">
      <w:pPr>
        <w:pStyle w:val="3"/>
        <w:rPr>
          <w:rFonts w:ascii="PT Astra Serif" w:hAnsi="PT Astra Serif"/>
          <w:b/>
          <w:sz w:val="24"/>
          <w:szCs w:val="24"/>
        </w:rPr>
      </w:pP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lastRenderedPageBreak/>
        <w:t>Приложение к постановлению</w:t>
      </w: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Большекарайского муниципального образования                 </w:t>
      </w:r>
    </w:p>
    <w:p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от </w:t>
      </w:r>
      <w:r w:rsidRPr="00DA5ECC">
        <w:rPr>
          <w:rFonts w:ascii="PT Astra Serif" w:hAnsi="PT Astra Serif"/>
          <w:i/>
          <w:sz w:val="24"/>
          <w:szCs w:val="24"/>
        </w:rPr>
        <w:t>14.12. 20</w:t>
      </w:r>
      <w:r w:rsidRPr="00DA5ECC">
        <w:rPr>
          <w:rFonts w:ascii="PT Astra Serif" w:hAnsi="PT Astra Serif"/>
          <w:i/>
          <w:sz w:val="24"/>
          <w:szCs w:val="24"/>
          <w:lang w:val="en-US"/>
        </w:rPr>
        <w:t>2</w:t>
      </w:r>
      <w:r w:rsidRPr="00DA5ECC">
        <w:rPr>
          <w:rFonts w:ascii="PT Astra Serif" w:hAnsi="PT Astra Serif"/>
          <w:i/>
          <w:sz w:val="24"/>
          <w:szCs w:val="24"/>
        </w:rPr>
        <w:t>3года № 56</w:t>
      </w:r>
    </w:p>
    <w:p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sz w:val="24"/>
          <w:szCs w:val="24"/>
        </w:rPr>
        <w:t xml:space="preserve">ПАСПОРТ  ПРОГРАММЫ </w:t>
      </w:r>
    </w:p>
    <w:p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bCs/>
          <w:sz w:val="24"/>
          <w:szCs w:val="24"/>
        </w:rPr>
        <w:t>«Обеспечение населения питьевой водой»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60"/>
        <w:gridCol w:w="7605"/>
      </w:tblGrid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 программа «Обеспечение </w:t>
            </w: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населения питьевой водой»</w:t>
            </w: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(далее – Программа)</w:t>
            </w:r>
          </w:p>
        </w:tc>
      </w:tr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Большекарайского муниципального образования Романовского муниципального района Саратовской области</w:t>
            </w:r>
          </w:p>
        </w:tc>
      </w:tr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numPr>
                <w:ilvl w:val="0"/>
                <w:numId w:val="9"/>
              </w:num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Федеральный закон от 30.03.1999г. № 52-ФЗ «О</w:t>
            </w:r>
          </w:p>
          <w:p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санитарно-эпидемиологическом благополучии населения» (с учетом  изменений, внесенных  Федеральными законами), </w:t>
            </w:r>
          </w:p>
          <w:p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 Устав Большекарайского МО</w:t>
            </w:r>
          </w:p>
        </w:tc>
      </w:tr>
      <w:tr w:rsidR="00DC2D5C" w:rsidRPr="00597C58" w:rsidTr="00944BBB">
        <w:trPr>
          <w:trHeight w:val="103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и задачи 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ind w:firstLine="2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Основной целью Программы является повышение водообеспечения населения питьевой водой в соответствии с требованиями СанПиНа и в достаточном количестве. Улучшение на этой основе состояния здоровья населения, восстановление, охрана и рациональное использование источников водоснабжения.</w:t>
            </w:r>
          </w:p>
        </w:tc>
      </w:tr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-202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 гг</w:t>
            </w:r>
          </w:p>
        </w:tc>
      </w:tr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2024г. -  </w:t>
            </w:r>
            <w:r w:rsidR="00A262A6" w:rsidRPr="00A262A6">
              <w:rPr>
                <w:rFonts w:ascii="PT Astra Serif" w:hAnsi="PT Astra Serif"/>
                <w:sz w:val="24"/>
                <w:szCs w:val="24"/>
              </w:rPr>
              <w:t>4 881,178</w:t>
            </w:r>
            <w:r w:rsidR="00A262A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C2D5C" w:rsidRPr="00597C58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повышение надежности и стабильности работы   систем водоснабжения села,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улучшение качества питьевой воды,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рациональное использование водных ресурсов,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достижение требуемого уровня надежности</w:t>
            </w:r>
          </w:p>
          <w:p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работы водозаборных  сооружений.</w:t>
            </w:r>
          </w:p>
        </w:tc>
      </w:tr>
    </w:tbl>
    <w:p w:rsidR="00E11FF0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44BBB" w:rsidRPr="00597C58" w:rsidRDefault="00944BBB" w:rsidP="00944BBB">
      <w:pPr>
        <w:tabs>
          <w:tab w:val="left" w:pos="258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7. </w:t>
      </w:r>
      <w:r w:rsidRPr="00597C58">
        <w:rPr>
          <w:rFonts w:ascii="PT Astra Serif" w:hAnsi="PT Astra Serif"/>
          <w:b/>
          <w:sz w:val="24"/>
          <w:szCs w:val="24"/>
        </w:rPr>
        <w:t>Перечень программных мероприятий</w:t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333"/>
        <w:gridCol w:w="2268"/>
        <w:gridCol w:w="1457"/>
        <w:gridCol w:w="1252"/>
        <w:gridCol w:w="1380"/>
      </w:tblGrid>
      <w:tr w:rsidR="00944BBB" w:rsidRPr="0043371A" w:rsidTr="00944BB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(тыс.руб.)</w:t>
            </w:r>
          </w:p>
        </w:tc>
        <w:tc>
          <w:tcPr>
            <w:tcW w:w="1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(тыс.руб)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(тыс.руб.)</w:t>
            </w:r>
          </w:p>
        </w:tc>
      </w:tr>
      <w:tr w:rsidR="00944BBB" w:rsidRPr="0043371A" w:rsidTr="00944BBB">
        <w:trPr>
          <w:trHeight w:val="1525"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Увеличение мощности и производительности водозаборного комплекса </w:t>
            </w:r>
          </w:p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(покупка глубинного насоса для скважины)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944BBB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43371A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Капитальный ремонт водоводов уличной водопроводной сети по улицам; покупка труб и комплектующих деталей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Приобретение оборудования для запорных и водозаборных сооружений</w:t>
            </w:r>
          </w:p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(приобретение задвижек, комплектующих материалов, фасонины и др.)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Обустройство шахтных колодцев для установки запорной аппаратуры </w:t>
            </w:r>
          </w:p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 приобретение комплектующих деталей)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Составление смет и объемов работ, проверка сметной стоимости на достоверность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43371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Ремонт артезианской скважины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4 606, 178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944BBB">
            <w:pPr>
              <w:spacing w:before="100" w:beforeAutospacing="1" w:after="100" w:afterAutospacing="1" w:line="273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Услуги спец.техники (автокрана )по ремонту водопроводной сети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Большекарайского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25,0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44BBB" w:rsidRPr="0043371A" w:rsidTr="00944BBB">
        <w:tc>
          <w:tcPr>
            <w:tcW w:w="611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44BBB" w:rsidRPr="0043371A" w:rsidRDefault="00944BBB" w:rsidP="00944BBB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4 881,178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</w:tr>
    </w:tbl>
    <w:p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:rsidR="00944BBB" w:rsidRPr="00ED1154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944BBB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00"/>
    <w:multiLevelType w:val="multilevel"/>
    <w:tmpl w:val="1A94ED9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395"/>
        </w:tabs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664C2"/>
    <w:multiLevelType w:val="multilevel"/>
    <w:tmpl w:val="4A983A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46C2F42"/>
    <w:multiLevelType w:val="multilevel"/>
    <w:tmpl w:val="3EBABF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5F6"/>
    <w:rsid w:val="000066E1"/>
    <w:rsid w:val="00060620"/>
    <w:rsid w:val="000969F7"/>
    <w:rsid w:val="000A5B3A"/>
    <w:rsid w:val="000C412C"/>
    <w:rsid w:val="000F4B1D"/>
    <w:rsid w:val="00137262"/>
    <w:rsid w:val="00180B7D"/>
    <w:rsid w:val="00187435"/>
    <w:rsid w:val="001968AA"/>
    <w:rsid w:val="002505F6"/>
    <w:rsid w:val="00253E73"/>
    <w:rsid w:val="002805B5"/>
    <w:rsid w:val="00304DD4"/>
    <w:rsid w:val="003079AD"/>
    <w:rsid w:val="00381FEE"/>
    <w:rsid w:val="0039168E"/>
    <w:rsid w:val="0043371A"/>
    <w:rsid w:val="004757CE"/>
    <w:rsid w:val="004A0894"/>
    <w:rsid w:val="004B438B"/>
    <w:rsid w:val="004D1DC6"/>
    <w:rsid w:val="0058366F"/>
    <w:rsid w:val="006850BC"/>
    <w:rsid w:val="00685258"/>
    <w:rsid w:val="00695E61"/>
    <w:rsid w:val="007B033F"/>
    <w:rsid w:val="007C2F13"/>
    <w:rsid w:val="007C59ED"/>
    <w:rsid w:val="008278AA"/>
    <w:rsid w:val="008365CD"/>
    <w:rsid w:val="008473B3"/>
    <w:rsid w:val="0086297B"/>
    <w:rsid w:val="0089102E"/>
    <w:rsid w:val="008E0BC4"/>
    <w:rsid w:val="009036BA"/>
    <w:rsid w:val="00910360"/>
    <w:rsid w:val="00944BBB"/>
    <w:rsid w:val="00970DB8"/>
    <w:rsid w:val="00A116A3"/>
    <w:rsid w:val="00A262A6"/>
    <w:rsid w:val="00B013ED"/>
    <w:rsid w:val="00B1177F"/>
    <w:rsid w:val="00B34AD0"/>
    <w:rsid w:val="00B55232"/>
    <w:rsid w:val="00B733BC"/>
    <w:rsid w:val="00B83BDC"/>
    <w:rsid w:val="00BD5D5D"/>
    <w:rsid w:val="00BF7AB4"/>
    <w:rsid w:val="00C11438"/>
    <w:rsid w:val="00C11971"/>
    <w:rsid w:val="00C15C02"/>
    <w:rsid w:val="00C61D3C"/>
    <w:rsid w:val="00C75564"/>
    <w:rsid w:val="00CD4E2A"/>
    <w:rsid w:val="00D07A2C"/>
    <w:rsid w:val="00D95A96"/>
    <w:rsid w:val="00DA5ECC"/>
    <w:rsid w:val="00DB6B21"/>
    <w:rsid w:val="00DC2D5C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  <w:style w:type="paragraph" w:styleId="3">
    <w:name w:val="Body Text 3"/>
    <w:basedOn w:val="a"/>
    <w:link w:val="30"/>
    <w:rsid w:val="00DC2D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2D5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2024-07-31T08:30:00Z</cp:lastPrinted>
  <dcterms:created xsi:type="dcterms:W3CDTF">2023-12-20T06:53:00Z</dcterms:created>
  <dcterms:modified xsi:type="dcterms:W3CDTF">2024-08-05T04:47:00Z</dcterms:modified>
</cp:coreProperties>
</file>