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A8156E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48502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8502E" w:rsidRPr="004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850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0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50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FB3" w:rsidRPr="0043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716AE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A716AE">
        <w:rPr>
          <w:b/>
          <w:sz w:val="24"/>
          <w:szCs w:val="24"/>
        </w:rPr>
        <w:t>Об утверждении муниципальной программы</w:t>
      </w:r>
    </w:p>
    <w:p w:rsidR="00A47976" w:rsidRPr="00A716AE" w:rsidRDefault="00A47976" w:rsidP="00A479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муниципального образования»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Большекарайского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A47976" w:rsidRPr="00A716AE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</w:t>
      </w:r>
      <w:r w:rsidR="00A47976" w:rsidRPr="00A716AE">
        <w:rPr>
          <w:rFonts w:ascii="Times New Roman" w:hAnsi="Times New Roman" w:cs="Times New Roman"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3BDA" w:rsidRPr="00A716AE">
        <w:rPr>
          <w:rFonts w:ascii="Times New Roman" w:hAnsi="Times New Roman" w:cs="Times New Roman"/>
          <w:sz w:val="24"/>
          <w:szCs w:val="24"/>
        </w:rPr>
        <w:t>муниципальная п</w:t>
      </w:r>
      <w:r w:rsidRPr="00A716AE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731FB3" w:rsidRPr="00731FB3">
        <w:rPr>
          <w:rFonts w:ascii="Times New Roman" w:hAnsi="Times New Roman" w:cs="Times New Roman"/>
          <w:sz w:val="24"/>
          <w:szCs w:val="24"/>
        </w:rPr>
        <w:t>3</w:t>
      </w:r>
      <w:r w:rsidRPr="00A716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БольшекарайскогоМО</w:t>
      </w:r>
      <w:proofErr w:type="spellEnd"/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F47A0" w:rsidRPr="003B2544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48502E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48502E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31FB3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48502E">
        <w:rPr>
          <w:rFonts w:ascii="Times New Roman" w:hAnsi="Times New Roman" w:cs="Times New Roman"/>
          <w:i/>
          <w:sz w:val="24"/>
          <w:szCs w:val="24"/>
          <w:lang w:val="en-US"/>
        </w:rPr>
        <w:t>51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976" w:rsidRPr="00A716AE" w:rsidRDefault="00A47976" w:rsidP="00A47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43BDA" w:rsidRPr="00A716AE">
        <w:rPr>
          <w:rFonts w:ascii="Times New Roman" w:eastAsia="Calibri" w:hAnsi="Times New Roman" w:cs="Times New Roman"/>
          <w:b/>
          <w:sz w:val="24"/>
          <w:szCs w:val="24"/>
        </w:rPr>
        <w:t>АСПОРТ</w:t>
      </w:r>
    </w:p>
    <w:p w:rsidR="00A47976" w:rsidRPr="00A716AE" w:rsidRDefault="00A47976" w:rsidP="0004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47976" w:rsidRPr="00A716AE" w:rsidRDefault="00043BDA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униципальной</w:t>
            </w: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  муниципального образования»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 задачи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среды, благоприятной для проживания населения;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усиление контроля над использованием, благоустройством территорий;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731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31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B74566" w:rsidRPr="00A716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-202</w:t>
            </w:r>
            <w:r w:rsidR="00731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  <w:r w:rsidR="00043BDA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731F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731FB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000 руб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976" w:rsidRPr="00A716AE" w:rsidRDefault="00A47976" w:rsidP="00A47976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YANDEX_43"/>
      <w:bookmarkEnd w:id="0"/>
    </w:p>
    <w:p w:rsidR="00A47976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P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599F" w:rsidRDefault="00D2599F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99F" w:rsidRPr="00D2599F" w:rsidRDefault="00D2599F" w:rsidP="00D2599F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ED3" w:rsidRDefault="00D2599F" w:rsidP="00D2599F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Общая характеристика, основные проблемы реализации </w:t>
      </w:r>
    </w:p>
    <w:p w:rsidR="00D2599F" w:rsidRPr="00364ED3" w:rsidRDefault="00D2599F" w:rsidP="00D2599F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муниципальной программы</w:t>
      </w:r>
    </w:p>
    <w:p w:rsidR="00D2599F" w:rsidRPr="00364ED3" w:rsidRDefault="00D2599F" w:rsidP="00D2599F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:rsidR="00D2599F" w:rsidRPr="00364ED3" w:rsidRDefault="00D2599F" w:rsidP="00D2599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proofErr w:type="gramStart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 Федерального закона Российской Федерации от 30.03.1999 № 52-ФЗ «О санитарно-эпидемиологическом благополучии населения», Федерального закона Российской Федерации от 10.01.2002 № 7-ФЗ «Об охране окружающей среды», в соответствии с Правилами благоустройства, содержания и обеспечения санитарного состояния территории </w:t>
      </w:r>
      <w:r w:rsidR="00E511E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 </w:t>
      </w:r>
      <w:r w:rsidR="00E511E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Романовского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E511E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Саратовской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</w:t>
      </w:r>
      <w:proofErr w:type="gramEnd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 конкретизирует целевые критерии развития благоустройства  муниципального образования на 202</w:t>
      </w:r>
      <w:r w:rsidR="0048502E" w:rsidRPr="004850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48502E" w:rsidRPr="004850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г.г.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Финансово – </w:t>
      </w:r>
      <w:proofErr w:type="gramStart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экономические механизмы</w:t>
      </w:r>
      <w:proofErr w:type="gramEnd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  старых разросшихся деревьев.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Программа соответствует приоритетам социально-экономического развития 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на 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г.г. на среднесрочную перспективу.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Реализация программы направлена </w:t>
      </w:r>
      <w:proofErr w:type="gramStart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–     создание условий для улучшения качества жизни населения;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– осуществление мероприятий по обеспечению безопасности жизнедеятельности и сохранения окружающей среды.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Одной из проблем благоустройства населенных пунктов является негативное отношение жителей к элементам благоустройства: разрушаются 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детские площадки, создаются несанкционированные свалки мусора.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В течение 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</w:t>
      </w:r>
      <w:r w:rsidR="00364ED3"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годов необходимо организовать и провести:</w:t>
      </w:r>
    </w:p>
    <w:p w:rsidR="00D2599F" w:rsidRPr="00364ED3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 –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D2599F" w:rsidRDefault="00D2599F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364ED3" w:rsidRPr="00364ED3" w:rsidRDefault="00364ED3" w:rsidP="00364ED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9F" w:rsidRPr="00364ED3" w:rsidRDefault="00D2599F" w:rsidP="00364ED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Основные цели и задачи Программы.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реализуется в целях: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улучшения освещенности улиц муниципального образования;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комплексного решение проблем благоустройства;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создания комфортных условий проживания и отдыха населения;</w:t>
      </w:r>
    </w:p>
    <w:p w:rsidR="00D2599F" w:rsidRPr="00364ED3" w:rsidRDefault="00D2599F" w:rsidP="00364ED3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повышения степени удовлетворенности населения уровнем благоустройства сельского поселения;</w:t>
      </w:r>
    </w:p>
    <w:p w:rsidR="00D2599F" w:rsidRPr="00364ED3" w:rsidRDefault="00D2599F" w:rsidP="00364ED3">
      <w:pPr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улучшения санитарного и экологического состояния сельского поселения.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достижения поставленных целей необходимо решение следующих основных задач: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осуществление работ по содержанию кладбища сельского поселения</w:t>
      </w:r>
      <w:r w:rsid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электрификация улиц на территории муниципального образования;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организация взаимодействия между предприятиями, организациями и учреждениями при решении вопросов благоустройства муниципального образования;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приведение в качественное состояние объектов благоустройства;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выкос травы;</w:t>
      </w:r>
    </w:p>
    <w:p w:rsidR="00D2599F" w:rsidRPr="00364ED3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привлечение жителей к участию в решении проблем благоустройства муниципального образования.</w:t>
      </w:r>
    </w:p>
    <w:p w:rsidR="00D2599F" w:rsidRDefault="00D2599F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364ED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Решение задач Программы будет обеспечено путем реализации комплекса организационных мероприятий и финансовых мер.</w:t>
      </w:r>
    </w:p>
    <w:p w:rsidR="00364ED3" w:rsidRPr="00364ED3" w:rsidRDefault="00364ED3" w:rsidP="00364ED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364ED3" w:rsidRPr="00364ED3" w:rsidRDefault="00364ED3" w:rsidP="00364ED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Сроки реализации программы</w:t>
      </w:r>
    </w:p>
    <w:p w:rsidR="00127F76" w:rsidRPr="00091175" w:rsidRDefault="00127F76" w:rsidP="00127F7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</w:t>
      </w:r>
      <w:r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127F76" w:rsidRDefault="00127F76" w:rsidP="00127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76" w:rsidRPr="00284071" w:rsidRDefault="00364ED3" w:rsidP="00127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E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27F76" w:rsidRPr="00127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7F76" w:rsidRPr="00284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Целевые индикаторы, показатели достижения целей и решения задач</w:t>
      </w:r>
      <w:r w:rsidR="00127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127F76" w:rsidRPr="00284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127F76" w:rsidRDefault="00127F76" w:rsidP="00127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индикаторы, показатели Программы соответствуют ее приоритетам,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Программы носит открытый характер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возможность корректировки в случае потери информативности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показателя.</w:t>
      </w:r>
    </w:p>
    <w:p w:rsidR="00D2599F" w:rsidRPr="00BC53C6" w:rsidRDefault="00D2599F" w:rsidP="00BC53C6">
      <w:pPr>
        <w:spacing w:after="0" w:line="360" w:lineRule="atLeast"/>
        <w:ind w:firstLine="708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Программы предполагает достижение следующих результатов: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уровень обработки (дезинсекция и дератизация) территории кладбища</w:t>
      </w:r>
      <w:r w:rsidR="00364ED3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127F76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поселения</w:t>
      </w: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100 %;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обеспечение освещенности улиц, внедрение современных экологически безопасных осветительных приборов;</w:t>
      </w:r>
    </w:p>
    <w:p w:rsidR="00D2599F" w:rsidRPr="00BC53C6" w:rsidRDefault="00127F76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D2599F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процент территории поселения, очищенной от несанкционированных свалок и бытового мусора (от площади загрязненной территории</w:t>
      </w:r>
      <w:proofErr w:type="gramStart"/>
      <w:r w:rsidR="00D2599F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–%;</w:t>
      </w:r>
      <w:proofErr w:type="gramEnd"/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процент привлечения предприятий и организаций поселения к работам по благоустройству – 100 %;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BC53C6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очистка </w:t>
      </w: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территории сельского поселения, очи</w:t>
      </w:r>
      <w:r w:rsidR="00BC53C6"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щенной от сорной растительности</w:t>
      </w: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-совершенствование эстетического состояния территории;</w:t>
      </w:r>
    </w:p>
    <w:p w:rsidR="00D2599F" w:rsidRPr="00BC53C6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приведение в качественное состояние элементов благоустройства;</w:t>
      </w:r>
    </w:p>
    <w:p w:rsidR="00D2599F" w:rsidRDefault="00D2599F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C5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Программы в целом приведет к улучшению экологической обстановки и эстетических качеств территории сельского поселения, а также развитию социальной инфраструктуры и комплексному решению проблем благоустройства.</w:t>
      </w:r>
    </w:p>
    <w:p w:rsidR="002153AE" w:rsidRDefault="002153AE" w:rsidP="00127F76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599F" w:rsidRPr="002153AE" w:rsidRDefault="002153AE" w:rsidP="002153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Финансовое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</w:t>
      </w: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атериально-техническое обеспечение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Источником финансирования Программы являются средства бюджета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Романовского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Саратовской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осуществляет полномочия главного распорядителя средств, предусмотренных на выполнение Программы. Из бюджета муниципального образования на реализацию Программы предусматривается выделение ассигнований в размере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440,0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тыс. рублей.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обеспечения эффективного использования бюджетных средств объем расходов может перераспределяться между мероприятиями Программы в пределах лимитов бюджетных ассигнований, утвержденных в бюджете сельского поселения на реализацию Программы в текущем финансовом году.</w:t>
      </w:r>
    </w:p>
    <w:p w:rsidR="00D2599F" w:rsidRPr="002153AE" w:rsidRDefault="00D2599F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Объемы финансирования могут уточняться ежегодно при формировании бюджета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 на соответствующий год и, исходя из возможностей бюджета </w:t>
      </w:r>
      <w:r w:rsidR="002153AE"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Большекарайского </w:t>
      </w: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МО, итогов реализации Программы, а также возникших новых обстоятельств.</w:t>
      </w:r>
    </w:p>
    <w:p w:rsidR="00155B82" w:rsidRDefault="00D2599F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55B82" w:rsidRPr="005D5FEA" w:rsidRDefault="00155B82" w:rsidP="0015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96F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Pr="00396FAD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 и</w:t>
      </w:r>
      <w:r w:rsidRPr="00396FAD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155B82" w:rsidRDefault="00155B82" w:rsidP="00155B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Программы осуществляется в соответствии с действующим законодательством, нормативно-правовыми актами администрации Большекарайского МО, определяющими механизм реализации муниципальных программ Большекарайского МО.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Программы реализуются в соответствии с установлен</w:t>
      </w: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ными в ней сроками. 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Администрация Большекарайского МО: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осуществляет текущее управление реализации Программы;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осуществляет </w:t>
      </w:r>
      <w:proofErr w:type="gramStart"/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мероприятий Программы;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проводит анализ выполнения и готовит отчеты о выполнении Программы, включая меры по повышению эффективности ее реализации;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несет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-обеспечивает взаимодействие участников Программы по выполнению мероприятий.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организует исполнение Программы на основании заключенных в соответствии с законодательством Российской Федерации муниципальных контрактов </w:t>
      </w: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(договоров) с предприятиями и организациями, договоров гражданско-правового характера с физическими лицами.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процессе реализации муниципальной программы администрация Большекарайского МО вправе инициировать внесение изменений в мероприятия муниципальной программы, сроки их реализации, а также в соответствии с законодательством,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5B82" w:rsidRPr="00155B82" w:rsidRDefault="00155B82" w:rsidP="00155B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96FAD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результатам оценки эффективности программы могут быть сделаны следующие выводы: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эффективность находится на уровне запланированной;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эффективность повысилась;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эффективность снизилась.</w:t>
      </w:r>
    </w:p>
    <w:p w:rsidR="00155B82" w:rsidRPr="00155B82" w:rsidRDefault="00155B82" w:rsidP="00155B82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Обязательным условием оценки эффективности Программы является успешное (полное) выполнение запланированных промежуточных индикаторов (показателей) программы и основных мероприятий в установленные сроки.</w:t>
      </w:r>
    </w:p>
    <w:p w:rsidR="00155B82" w:rsidRDefault="00155B82" w:rsidP="002153A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74566" w:rsidRPr="00155B82" w:rsidRDefault="00155B82" w:rsidP="00155B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B74566" w:rsidRPr="00155B82" w:rsidRDefault="00B74566" w:rsidP="00155B82">
      <w:pPr>
        <w:tabs>
          <w:tab w:val="left" w:pos="142"/>
        </w:tabs>
        <w:spacing w:after="0"/>
        <w:ind w:right="3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134"/>
        <w:gridCol w:w="1134"/>
        <w:gridCol w:w="1134"/>
      </w:tblGrid>
      <w:tr w:rsidR="00E40DEC" w:rsidRPr="00A716AE" w:rsidTr="00030D99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A716AE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43415E" w:rsidRPr="0043415E" w:rsidRDefault="0043415E" w:rsidP="00B74566">
            <w:pPr>
              <w:pStyle w:val="FORMATTEXT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-п</w:t>
            </w:r>
            <w:r w:rsidR="00E40DEC" w:rsidRPr="00A716AE">
              <w:rPr>
                <w:rFonts w:eastAsia="Calibri"/>
              </w:rPr>
              <w:t>риобретение</w:t>
            </w:r>
            <w:proofErr w:type="gramStart"/>
            <w:r w:rsidR="00E40DEC" w:rsidRPr="00A716AE">
              <w:rPr>
                <w:rFonts w:eastAsia="Calibri"/>
              </w:rPr>
              <w:t xml:space="preserve"> ,</w:t>
            </w:r>
            <w:proofErr w:type="gramEnd"/>
            <w:r w:rsidR="00E40DEC" w:rsidRPr="00A716AE">
              <w:rPr>
                <w:rFonts w:eastAsia="Calibri"/>
              </w:rPr>
              <w:t xml:space="preserve"> замена , ремонт , содержание оборудования и ламп  уличного  освещения</w:t>
            </w:r>
            <w:r>
              <w:rPr>
                <w:rFonts w:eastAsia="Calibri"/>
              </w:rPr>
              <w:t>;</w:t>
            </w:r>
          </w:p>
          <w:p w:rsidR="00E40DEC" w:rsidRPr="00731FB3" w:rsidRDefault="0043415E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>
              <w:rPr>
                <w:rFonts w:eastAsia="Calibri"/>
              </w:rPr>
              <w:t>-</w:t>
            </w:r>
            <w:r w:rsidR="00731FB3">
              <w:rPr>
                <w:rFonts w:eastAsia="Calibri"/>
              </w:rPr>
              <w:t>аренда опор линий электропередач для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E40DEC" w:rsidRPr="00A716A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E40DEC" w:rsidRPr="00A716A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E40DEC" w:rsidRPr="00A716A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40DEC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A716A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E40DEC" w:rsidRPr="00A716A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и содержание памятников и малых архитектурных  форм, находящихся на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образования;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BE0E59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-дератизация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МО</w:t>
            </w:r>
          </w:p>
          <w:p w:rsidR="00293F10" w:rsidRPr="0043415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парковой зоны (приобретение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светильников, комплектующие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детали,провод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1FB3" w:rsidRP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работ по установке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4</w:t>
            </w:r>
          </w:p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BE0E59" w:rsidRPr="00A716AE" w:rsidRDefault="00BE0E59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00" w:rsidRPr="00A716AE" w:rsidTr="0015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04" w:type="dxa"/>
            <w:gridSpan w:val="2"/>
          </w:tcPr>
          <w:p w:rsidR="000C3300" w:rsidRPr="00A716A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C3300" w:rsidRPr="00A716AE" w:rsidRDefault="00731FB3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92BF8"/>
    <w:rsid w:val="000C3300"/>
    <w:rsid w:val="000D6E5E"/>
    <w:rsid w:val="000E2D3A"/>
    <w:rsid w:val="000F4B65"/>
    <w:rsid w:val="00106087"/>
    <w:rsid w:val="00127F76"/>
    <w:rsid w:val="0013360C"/>
    <w:rsid w:val="00135853"/>
    <w:rsid w:val="00141E4B"/>
    <w:rsid w:val="001478B7"/>
    <w:rsid w:val="00155B82"/>
    <w:rsid w:val="00162A0D"/>
    <w:rsid w:val="00190A4E"/>
    <w:rsid w:val="001D1E36"/>
    <w:rsid w:val="001F2844"/>
    <w:rsid w:val="002153AE"/>
    <w:rsid w:val="002477AA"/>
    <w:rsid w:val="002631E4"/>
    <w:rsid w:val="00280E4F"/>
    <w:rsid w:val="00293F10"/>
    <w:rsid w:val="002D1259"/>
    <w:rsid w:val="002E514A"/>
    <w:rsid w:val="00322222"/>
    <w:rsid w:val="00324B53"/>
    <w:rsid w:val="003415B1"/>
    <w:rsid w:val="00344BC4"/>
    <w:rsid w:val="0036054E"/>
    <w:rsid w:val="00364ED3"/>
    <w:rsid w:val="00373D3B"/>
    <w:rsid w:val="003A0135"/>
    <w:rsid w:val="003A79BF"/>
    <w:rsid w:val="003B2544"/>
    <w:rsid w:val="003E6CE9"/>
    <w:rsid w:val="00410A39"/>
    <w:rsid w:val="00411D97"/>
    <w:rsid w:val="00415DA4"/>
    <w:rsid w:val="0043415E"/>
    <w:rsid w:val="004523E2"/>
    <w:rsid w:val="00452D8B"/>
    <w:rsid w:val="00474FDD"/>
    <w:rsid w:val="0048502E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F1DF1"/>
    <w:rsid w:val="00705719"/>
    <w:rsid w:val="00712F12"/>
    <w:rsid w:val="007244EC"/>
    <w:rsid w:val="00731FB3"/>
    <w:rsid w:val="00767322"/>
    <w:rsid w:val="007969A3"/>
    <w:rsid w:val="007A37F4"/>
    <w:rsid w:val="008406A4"/>
    <w:rsid w:val="0084662F"/>
    <w:rsid w:val="00853BA4"/>
    <w:rsid w:val="00854B30"/>
    <w:rsid w:val="0087575E"/>
    <w:rsid w:val="00890E6E"/>
    <w:rsid w:val="008A2E86"/>
    <w:rsid w:val="008D3029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156E"/>
    <w:rsid w:val="00A83C51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45C37"/>
    <w:rsid w:val="00D7565D"/>
    <w:rsid w:val="00D87F05"/>
    <w:rsid w:val="00DB57D2"/>
    <w:rsid w:val="00DB7368"/>
    <w:rsid w:val="00DD63E4"/>
    <w:rsid w:val="00DF0751"/>
    <w:rsid w:val="00DF40EC"/>
    <w:rsid w:val="00E24BEF"/>
    <w:rsid w:val="00E408D7"/>
    <w:rsid w:val="00E40DEC"/>
    <w:rsid w:val="00E4493F"/>
    <w:rsid w:val="00E511E3"/>
    <w:rsid w:val="00E6661F"/>
    <w:rsid w:val="00E71712"/>
    <w:rsid w:val="00E7595B"/>
    <w:rsid w:val="00E77DA0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2022-12-16T08:45:00Z</cp:lastPrinted>
  <dcterms:created xsi:type="dcterms:W3CDTF">2019-10-03T09:11:00Z</dcterms:created>
  <dcterms:modified xsi:type="dcterms:W3CDTF">2022-12-16T08:45:00Z</dcterms:modified>
</cp:coreProperties>
</file>