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1C" w:rsidRDefault="006D1F1C" w:rsidP="006D1F1C">
      <w:pPr>
        <w:rPr>
          <w:lang w:val="en-US"/>
        </w:rPr>
      </w:pPr>
    </w:p>
    <w:p w:rsidR="001A5766" w:rsidRPr="00DE0F46" w:rsidRDefault="001A5766" w:rsidP="001A5766">
      <w:pPr>
        <w:tabs>
          <w:tab w:val="left" w:pos="3402"/>
        </w:tabs>
        <w:ind w:firstLine="900"/>
        <w:jc w:val="center"/>
        <w:rPr>
          <w:b/>
          <w:sz w:val="18"/>
          <w:szCs w:val="18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766" w:rsidRPr="00DE0F46" w:rsidRDefault="001A5766" w:rsidP="001A5766">
      <w:pPr>
        <w:tabs>
          <w:tab w:val="left" w:pos="4020"/>
        </w:tabs>
        <w:ind w:firstLine="900"/>
        <w:jc w:val="right"/>
        <w:rPr>
          <w:b/>
          <w:sz w:val="18"/>
          <w:szCs w:val="18"/>
        </w:rPr>
      </w:pPr>
    </w:p>
    <w:p w:rsidR="001A5766" w:rsidRDefault="001A5766" w:rsidP="001A576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 В Е Т</w:t>
      </w:r>
    </w:p>
    <w:p w:rsidR="001A5766" w:rsidRDefault="001A5766" w:rsidP="001A576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БОЛЬШЕКАРАЙСКОГО МУНИЦИПАЛЬНОГО ОБРАЗОВАНИЯ </w:t>
      </w:r>
    </w:p>
    <w:p w:rsidR="001A5766" w:rsidRDefault="001A5766" w:rsidP="001A576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РОМАНОВСКОГО  МУНИЦИПАЛЬНОГО РАЙОНА  </w:t>
      </w:r>
    </w:p>
    <w:p w:rsidR="001A5766" w:rsidRDefault="001A5766" w:rsidP="001A576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1A5766" w:rsidRDefault="001A5766" w:rsidP="001A5766">
      <w:pPr>
        <w:tabs>
          <w:tab w:val="left" w:pos="4020"/>
        </w:tabs>
        <w:ind w:firstLine="900"/>
        <w:jc w:val="center"/>
        <w:rPr>
          <w:b/>
          <w:sz w:val="18"/>
          <w:szCs w:val="18"/>
        </w:rPr>
      </w:pPr>
    </w:p>
    <w:p w:rsidR="001A5766" w:rsidRDefault="001A5766" w:rsidP="001A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1A5766" w:rsidRDefault="001A5766" w:rsidP="001A5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916100">
        <w:rPr>
          <w:b/>
          <w:sz w:val="28"/>
          <w:szCs w:val="28"/>
        </w:rPr>
        <w:t>34</w:t>
      </w:r>
    </w:p>
    <w:p w:rsidR="001A5766" w:rsidRPr="00586587" w:rsidRDefault="00916100" w:rsidP="001A5766">
      <w:pPr>
        <w:rPr>
          <w:b/>
        </w:rPr>
      </w:pPr>
      <w:r w:rsidRPr="00586587">
        <w:rPr>
          <w:b/>
        </w:rPr>
        <w:t>О</w:t>
      </w:r>
      <w:r w:rsidR="001A5766" w:rsidRPr="00586587">
        <w:rPr>
          <w:b/>
        </w:rPr>
        <w:t>т</w:t>
      </w:r>
      <w:r>
        <w:rPr>
          <w:b/>
        </w:rPr>
        <w:t xml:space="preserve"> 23</w:t>
      </w:r>
      <w:r w:rsidR="001A5766">
        <w:rPr>
          <w:b/>
        </w:rPr>
        <w:t>.0</w:t>
      </w:r>
      <w:r>
        <w:rPr>
          <w:b/>
        </w:rPr>
        <w:t>5</w:t>
      </w:r>
      <w:r w:rsidR="001A5766" w:rsidRPr="00586587">
        <w:rPr>
          <w:b/>
        </w:rPr>
        <w:t>.201</w:t>
      </w:r>
      <w:r w:rsidR="001A5766">
        <w:rPr>
          <w:b/>
        </w:rPr>
        <w:t>9</w:t>
      </w:r>
      <w:r w:rsidR="001A5766" w:rsidRPr="00586587">
        <w:rPr>
          <w:b/>
        </w:rPr>
        <w:t>г</w:t>
      </w:r>
      <w:r w:rsidR="001A5766">
        <w:rPr>
          <w:b/>
        </w:rPr>
        <w:t>.</w:t>
      </w:r>
      <w:r w:rsidR="001A5766" w:rsidRPr="00083F9B">
        <w:rPr>
          <w:b/>
        </w:rPr>
        <w:t xml:space="preserve">                                                                                                                            </w:t>
      </w:r>
      <w:r w:rsidR="001A5766">
        <w:rPr>
          <w:b/>
        </w:rPr>
        <w:t xml:space="preserve">                 </w:t>
      </w:r>
      <w:r w:rsidR="001A5766" w:rsidRPr="00083F9B">
        <w:rPr>
          <w:b/>
        </w:rPr>
        <w:t xml:space="preserve">    </w:t>
      </w:r>
      <w:r w:rsidR="001A5766">
        <w:rPr>
          <w:b/>
        </w:rPr>
        <w:t xml:space="preserve">               </w:t>
      </w:r>
      <w:r w:rsidR="001A5766" w:rsidRPr="00586587">
        <w:rPr>
          <w:b/>
        </w:rPr>
        <w:t xml:space="preserve"> с. Большой</w:t>
      </w:r>
      <w:proofErr w:type="gramStart"/>
      <w:r w:rsidR="001A5766" w:rsidRPr="00586587">
        <w:rPr>
          <w:b/>
        </w:rPr>
        <w:t xml:space="preserve">  К</w:t>
      </w:r>
      <w:proofErr w:type="gramEnd"/>
      <w:r w:rsidR="001A5766" w:rsidRPr="00586587">
        <w:rPr>
          <w:b/>
        </w:rPr>
        <w:t xml:space="preserve">арай                          </w:t>
      </w:r>
    </w:p>
    <w:p w:rsidR="001A5766" w:rsidRDefault="001A5766" w:rsidP="001A5766">
      <w:pPr>
        <w:jc w:val="center"/>
        <w:rPr>
          <w:b/>
          <w:sz w:val="28"/>
          <w:szCs w:val="28"/>
        </w:rPr>
      </w:pPr>
    </w:p>
    <w:p w:rsidR="001A5766" w:rsidRDefault="001A5766" w:rsidP="001A5766">
      <w:pPr>
        <w:jc w:val="center"/>
        <w:rPr>
          <w:b/>
          <w:sz w:val="28"/>
          <w:szCs w:val="28"/>
        </w:rPr>
      </w:pPr>
    </w:p>
    <w:p w:rsidR="00166E8D" w:rsidRPr="00166E8D" w:rsidRDefault="001A5766" w:rsidP="001A5766">
      <w:pPr>
        <w:rPr>
          <w:b/>
        </w:rPr>
      </w:pPr>
      <w:r w:rsidRPr="00166E8D">
        <w:rPr>
          <w:b/>
        </w:rPr>
        <w:t xml:space="preserve"> </w:t>
      </w:r>
      <w:r w:rsidR="006D1F1C" w:rsidRPr="00166E8D">
        <w:rPr>
          <w:b/>
        </w:rPr>
        <w:t>«</w:t>
      </w:r>
      <w:r w:rsidR="00166E8D" w:rsidRPr="00166E8D">
        <w:rPr>
          <w:b/>
        </w:rPr>
        <w:t xml:space="preserve">Об утверждении отчета об исполнении </w:t>
      </w:r>
    </w:p>
    <w:p w:rsidR="00166E8D" w:rsidRDefault="00166E8D" w:rsidP="006D1F1C">
      <w:pPr>
        <w:rPr>
          <w:b/>
        </w:rPr>
      </w:pPr>
      <w:r w:rsidRPr="00166E8D">
        <w:rPr>
          <w:b/>
        </w:rPr>
        <w:t xml:space="preserve">бюджета </w:t>
      </w:r>
      <w:r w:rsidR="006D1F1C" w:rsidRPr="00166E8D">
        <w:rPr>
          <w:b/>
        </w:rPr>
        <w:t xml:space="preserve"> </w:t>
      </w:r>
      <w:proofErr w:type="spellStart"/>
      <w:r w:rsidR="003B0AD4">
        <w:rPr>
          <w:b/>
        </w:rPr>
        <w:t>Большекарайского</w:t>
      </w:r>
      <w:proofErr w:type="spellEnd"/>
    </w:p>
    <w:p w:rsidR="006D1F1C" w:rsidRPr="00166E8D" w:rsidRDefault="006D1F1C" w:rsidP="006D1F1C">
      <w:pPr>
        <w:rPr>
          <w:b/>
        </w:rPr>
      </w:pPr>
      <w:r w:rsidRPr="00166E8D">
        <w:rPr>
          <w:b/>
        </w:rPr>
        <w:t>муниципального</w:t>
      </w:r>
      <w:r w:rsidR="00166E8D">
        <w:rPr>
          <w:b/>
        </w:rPr>
        <w:t xml:space="preserve"> </w:t>
      </w:r>
      <w:r w:rsidRPr="00166E8D">
        <w:rPr>
          <w:b/>
        </w:rPr>
        <w:t xml:space="preserve"> образования  за 201</w:t>
      </w:r>
      <w:r w:rsidR="00166E8D" w:rsidRPr="00166E8D">
        <w:rPr>
          <w:b/>
        </w:rPr>
        <w:t>8</w:t>
      </w:r>
      <w:r w:rsidRPr="00166E8D">
        <w:rPr>
          <w:b/>
        </w:rPr>
        <w:t xml:space="preserve"> год»  </w:t>
      </w:r>
    </w:p>
    <w:p w:rsidR="006D1F1C" w:rsidRPr="002F34A2" w:rsidRDefault="006D1F1C" w:rsidP="006D1F1C">
      <w:pPr>
        <w:jc w:val="center"/>
        <w:rPr>
          <w:b/>
        </w:rPr>
      </w:pPr>
    </w:p>
    <w:p w:rsidR="006D1F1C" w:rsidRDefault="006D1F1C" w:rsidP="006D1F1C"/>
    <w:p w:rsidR="006D1F1C" w:rsidRDefault="006D1F1C" w:rsidP="00166E8D">
      <w:pPr>
        <w:jc w:val="both"/>
      </w:pPr>
      <w:r>
        <w:t xml:space="preserve">                     На основании ст.28 и 52 ФЗ №131 «Об общих принципах организации местного   </w:t>
      </w:r>
    </w:p>
    <w:p w:rsidR="006D1F1C" w:rsidRDefault="006D1F1C" w:rsidP="00166E8D">
      <w:pPr>
        <w:jc w:val="both"/>
      </w:pPr>
      <w:r>
        <w:t xml:space="preserve">    самоуправления в РФ», Устава муниципального образования Романовского    </w:t>
      </w:r>
    </w:p>
    <w:p w:rsidR="006D1F1C" w:rsidRDefault="006D1F1C" w:rsidP="00166E8D">
      <w:pPr>
        <w:jc w:val="both"/>
      </w:pPr>
      <w:r>
        <w:t xml:space="preserve">    муниципального района Саратовской области, Совет </w:t>
      </w:r>
      <w:proofErr w:type="spellStart"/>
      <w:r w:rsidR="003B0AD4">
        <w:t>Большекарайского</w:t>
      </w:r>
      <w:proofErr w:type="spellEnd"/>
      <w:r>
        <w:t xml:space="preserve"> муниципального </w:t>
      </w:r>
    </w:p>
    <w:p w:rsidR="006D1F1C" w:rsidRDefault="006D1F1C" w:rsidP="00166E8D">
      <w:pPr>
        <w:jc w:val="both"/>
      </w:pPr>
      <w:r>
        <w:t xml:space="preserve">    образования </w:t>
      </w:r>
    </w:p>
    <w:p w:rsidR="006D1F1C" w:rsidRDefault="006D1F1C" w:rsidP="00166E8D">
      <w:pPr>
        <w:jc w:val="both"/>
      </w:pPr>
      <w:r>
        <w:t xml:space="preserve">    </w:t>
      </w:r>
    </w:p>
    <w:p w:rsidR="006D1F1C" w:rsidRDefault="006D1F1C" w:rsidP="006D1F1C">
      <w:pPr>
        <w:jc w:val="center"/>
        <w:rPr>
          <w:b/>
        </w:rPr>
      </w:pPr>
      <w:r w:rsidRPr="0072090C">
        <w:rPr>
          <w:b/>
        </w:rPr>
        <w:t>РЕШИЛ:</w:t>
      </w:r>
    </w:p>
    <w:p w:rsidR="00166E8D" w:rsidRPr="00166E8D" w:rsidRDefault="00166E8D" w:rsidP="00166E8D">
      <w:pPr>
        <w:tabs>
          <w:tab w:val="left" w:pos="8145"/>
        </w:tabs>
        <w:spacing w:line="276" w:lineRule="auto"/>
        <w:contextualSpacing/>
        <w:jc w:val="both"/>
        <w:rPr>
          <w:b/>
        </w:rPr>
      </w:pPr>
      <w:r w:rsidRPr="00166E8D">
        <w:t xml:space="preserve">                          </w:t>
      </w:r>
      <w:r w:rsidRPr="00166E8D">
        <w:rPr>
          <w:b/>
        </w:rPr>
        <w:t>Статья 1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Утвердить  отчет об исполнении бюджета </w:t>
      </w:r>
      <w:proofErr w:type="spellStart"/>
      <w:r w:rsidR="003B0AD4">
        <w:t>Большекарайского</w:t>
      </w:r>
      <w:proofErr w:type="spellEnd"/>
      <w:r w:rsidR="003B0AD4" w:rsidRPr="00166E8D">
        <w:t xml:space="preserve"> </w:t>
      </w:r>
      <w:r w:rsidRPr="00166E8D">
        <w:t xml:space="preserve">муниципального   образования за 2018 год по общему объему доходов в сумме </w:t>
      </w:r>
      <w:r w:rsidR="003B0AD4">
        <w:t>3556,3</w:t>
      </w:r>
      <w:r w:rsidR="009E58B1">
        <w:t xml:space="preserve"> тыс.</w:t>
      </w:r>
      <w:r w:rsidRPr="00166E8D">
        <w:t xml:space="preserve"> рублей, расходам в сумме </w:t>
      </w:r>
      <w:r w:rsidR="003B0AD4">
        <w:t>4343,0</w:t>
      </w:r>
      <w:r w:rsidRPr="00166E8D">
        <w:t xml:space="preserve"> тыс. рублей </w:t>
      </w:r>
      <w:r w:rsidR="009E58B1">
        <w:t>и дефицита</w:t>
      </w:r>
      <w:r w:rsidRPr="00166E8D">
        <w:t xml:space="preserve"> в сумме </w:t>
      </w:r>
      <w:r w:rsidR="003B0AD4">
        <w:t>786,7</w:t>
      </w:r>
      <w:r w:rsidRPr="00166E8D">
        <w:t xml:space="preserve"> тыс.</w:t>
      </w:r>
      <w:r w:rsidR="000A1C02">
        <w:t xml:space="preserve"> </w:t>
      </w:r>
      <w:r w:rsidRPr="00166E8D">
        <w:t>рублей.</w:t>
      </w:r>
    </w:p>
    <w:p w:rsidR="00166E8D" w:rsidRPr="00166E8D" w:rsidRDefault="00166E8D" w:rsidP="00166E8D">
      <w:pPr>
        <w:tabs>
          <w:tab w:val="left" w:pos="8145"/>
        </w:tabs>
        <w:spacing w:line="276" w:lineRule="auto"/>
        <w:contextualSpacing/>
        <w:jc w:val="both"/>
        <w:rPr>
          <w:b/>
        </w:rPr>
      </w:pPr>
      <w:r w:rsidRPr="00166E8D">
        <w:t xml:space="preserve">                          </w:t>
      </w:r>
      <w:r w:rsidRPr="00166E8D">
        <w:rPr>
          <w:b/>
        </w:rPr>
        <w:t>Статья 2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Утвердить показатели: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доходов бюджета </w:t>
      </w:r>
      <w:proofErr w:type="spellStart"/>
      <w:r w:rsidR="003B0AD4">
        <w:t>Большекарайского</w:t>
      </w:r>
      <w:proofErr w:type="spellEnd"/>
      <w:r w:rsidR="003B0AD4" w:rsidRPr="00166E8D">
        <w:t xml:space="preserve"> </w:t>
      </w:r>
      <w:r w:rsidRPr="00166E8D">
        <w:t>муниципального образования за 2018 год по   кодам классификации доходов бюджета согласно приложению 1 к настоящему Решению;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расходов бюджета </w:t>
      </w:r>
      <w:proofErr w:type="spellStart"/>
      <w:r w:rsidR="003B0AD4">
        <w:t>Большекарайского</w:t>
      </w:r>
      <w:proofErr w:type="spellEnd"/>
      <w:r w:rsidR="003B0AD4" w:rsidRPr="00166E8D">
        <w:t xml:space="preserve"> </w:t>
      </w:r>
      <w:r w:rsidRPr="00166E8D">
        <w:t>муниципального образования за 2018 год по ведомственной структуре расходов бюджета согласно приложению 2 к настоящему Решению;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расходов бюджета </w:t>
      </w:r>
      <w:proofErr w:type="spellStart"/>
      <w:r w:rsidR="003B0AD4">
        <w:t>Большекарайского</w:t>
      </w:r>
      <w:proofErr w:type="spellEnd"/>
      <w:r w:rsidR="003B0AD4" w:rsidRPr="00166E8D">
        <w:t xml:space="preserve"> </w:t>
      </w:r>
      <w:r w:rsidRPr="00166E8D">
        <w:t>муниципального образования за 2018 год по разделам и подразделам классификации расходов бюджета согласно приложению 3 к  настоящему Решению;</w:t>
      </w:r>
    </w:p>
    <w:p w:rsidR="00166E8D" w:rsidRPr="00166E8D" w:rsidRDefault="00166E8D" w:rsidP="00166E8D">
      <w:pPr>
        <w:spacing w:line="276" w:lineRule="auto"/>
        <w:contextualSpacing/>
        <w:jc w:val="both"/>
      </w:pPr>
      <w:r w:rsidRPr="00166E8D">
        <w:t xml:space="preserve">                          источников финансирования </w:t>
      </w:r>
      <w:r w:rsidR="000A1C02" w:rsidRPr="000A1C02">
        <w:t>дефицита</w:t>
      </w:r>
      <w:r w:rsidRPr="00166E8D">
        <w:t xml:space="preserve"> бюджета </w:t>
      </w:r>
      <w:proofErr w:type="spellStart"/>
      <w:r w:rsidR="003B0AD4">
        <w:t>Большекарайского</w:t>
      </w:r>
      <w:proofErr w:type="spellEnd"/>
      <w:r w:rsidR="003B0AD4" w:rsidRPr="00166E8D">
        <w:t xml:space="preserve"> </w:t>
      </w:r>
      <w:r w:rsidRPr="00166E8D">
        <w:t xml:space="preserve">муниципального образования за 2018 год по кодам </w:t>
      </w:r>
      <w:proofErr w:type="gramStart"/>
      <w:r w:rsidRPr="00166E8D">
        <w:t xml:space="preserve">классификации источников финансирования  </w:t>
      </w:r>
      <w:r w:rsidR="000A1C02">
        <w:t>дефицита</w:t>
      </w:r>
      <w:r w:rsidRPr="00166E8D">
        <w:t xml:space="preserve"> бюджета</w:t>
      </w:r>
      <w:proofErr w:type="gramEnd"/>
      <w:r w:rsidRPr="00166E8D">
        <w:t xml:space="preserve"> согласно приложению 4 к настоящему Решению;</w:t>
      </w:r>
    </w:p>
    <w:p w:rsidR="00166E8D" w:rsidRDefault="00166E8D" w:rsidP="00166E8D">
      <w:pPr>
        <w:spacing w:line="276" w:lineRule="auto"/>
        <w:contextualSpacing/>
        <w:jc w:val="both"/>
      </w:pPr>
      <w:r>
        <w:t xml:space="preserve">       </w:t>
      </w:r>
    </w:p>
    <w:p w:rsidR="00166E8D" w:rsidRDefault="00166E8D" w:rsidP="00166E8D">
      <w:pPr>
        <w:spacing w:line="276" w:lineRule="auto"/>
        <w:contextualSpacing/>
        <w:jc w:val="both"/>
      </w:pPr>
    </w:p>
    <w:p w:rsidR="006D1F1C" w:rsidRPr="003B0AD4" w:rsidRDefault="00166E8D" w:rsidP="00166E8D">
      <w:pPr>
        <w:spacing w:line="276" w:lineRule="auto"/>
        <w:contextualSpacing/>
        <w:jc w:val="both"/>
        <w:rPr>
          <w:b/>
        </w:rPr>
      </w:pPr>
      <w:r w:rsidRPr="003B0AD4">
        <w:t xml:space="preserve">       </w:t>
      </w:r>
      <w:r w:rsidR="006D1F1C" w:rsidRPr="003B0AD4">
        <w:rPr>
          <w:b/>
        </w:rPr>
        <w:t xml:space="preserve">Глава </w:t>
      </w:r>
      <w:proofErr w:type="spellStart"/>
      <w:r w:rsidR="003B0AD4" w:rsidRPr="003B0AD4">
        <w:rPr>
          <w:b/>
        </w:rPr>
        <w:t>Большекарайского</w:t>
      </w:r>
      <w:proofErr w:type="spellEnd"/>
    </w:p>
    <w:p w:rsidR="006D1F1C" w:rsidRDefault="006D1F1C" w:rsidP="006D1F1C">
      <w:pPr>
        <w:rPr>
          <w:b/>
        </w:rPr>
      </w:pPr>
      <w:r w:rsidRPr="003B0AD4">
        <w:rPr>
          <w:b/>
        </w:rPr>
        <w:t xml:space="preserve">       муниципального образования                       </w:t>
      </w:r>
      <w:r w:rsidR="00166E8D" w:rsidRPr="003B0AD4">
        <w:rPr>
          <w:b/>
        </w:rPr>
        <w:t xml:space="preserve">                              </w:t>
      </w:r>
      <w:r w:rsidRPr="003B0AD4">
        <w:rPr>
          <w:b/>
        </w:rPr>
        <w:t xml:space="preserve">          </w:t>
      </w:r>
      <w:r w:rsidR="003B0AD4">
        <w:rPr>
          <w:b/>
        </w:rPr>
        <w:t>Н.В.Соловьева</w:t>
      </w:r>
    </w:p>
    <w:p w:rsidR="003B0AD4" w:rsidRDefault="003B0AD4" w:rsidP="006D1F1C"/>
    <w:p w:rsidR="006D1F1C" w:rsidRDefault="006D1F1C" w:rsidP="006D1F1C"/>
    <w:p w:rsidR="008F0C74" w:rsidRDefault="003B0AD4" w:rsidP="003B0AD4">
      <w:pPr>
        <w:contextualSpacing/>
        <w:jc w:val="right"/>
      </w:pPr>
      <w:r w:rsidRPr="00F96781">
        <w:t xml:space="preserve">       </w:t>
      </w:r>
    </w:p>
    <w:p w:rsidR="003B0AD4" w:rsidRPr="00F96781" w:rsidRDefault="003B0AD4" w:rsidP="003B0AD4">
      <w:pPr>
        <w:contextualSpacing/>
        <w:jc w:val="right"/>
      </w:pPr>
      <w:r w:rsidRPr="00F96781">
        <w:lastRenderedPageBreak/>
        <w:t xml:space="preserve">Приложение № </w:t>
      </w:r>
      <w:r>
        <w:t>1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к решению Совета </w:t>
      </w:r>
      <w:proofErr w:type="spellStart"/>
      <w:r>
        <w:rPr>
          <w:b/>
        </w:rPr>
        <w:t>Большекарайского</w:t>
      </w:r>
      <w:proofErr w:type="spellEnd"/>
      <w:r w:rsidRPr="00F96781">
        <w:t xml:space="preserve"> 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муниципального образования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"О</w:t>
      </w:r>
      <w:r w:rsidR="00A972CA">
        <w:t>б утверждении</w:t>
      </w:r>
      <w:r w:rsidRPr="00F96781">
        <w:t xml:space="preserve"> отчета об исполнении бюджета </w:t>
      </w:r>
    </w:p>
    <w:p w:rsidR="003B0AD4" w:rsidRPr="00F96781" w:rsidRDefault="003B0AD4" w:rsidP="003B0AD4">
      <w:pPr>
        <w:contextualSpacing/>
        <w:jc w:val="right"/>
      </w:pPr>
      <w:proofErr w:type="spellStart"/>
      <w:r>
        <w:rPr>
          <w:b/>
        </w:rPr>
        <w:t>Большекарайского</w:t>
      </w:r>
      <w:proofErr w:type="spellEnd"/>
      <w:r w:rsidRPr="00F96781">
        <w:t xml:space="preserve">  муниципального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образования </w:t>
      </w:r>
      <w:r w:rsidRPr="00D36A00">
        <w:t xml:space="preserve">за 2018 год" от </w:t>
      </w:r>
      <w:r w:rsidR="00916100">
        <w:t>23.05</w:t>
      </w:r>
      <w:r w:rsidRPr="00D36A00">
        <w:t>.2019г. №</w:t>
      </w:r>
      <w:r w:rsidR="00916100">
        <w:t>34</w:t>
      </w:r>
    </w:p>
    <w:p w:rsidR="003B0AD4" w:rsidRPr="00F96781" w:rsidRDefault="003B0AD4" w:rsidP="003B0AD4">
      <w:pPr>
        <w:jc w:val="center"/>
        <w:rPr>
          <w:b/>
        </w:rPr>
      </w:pPr>
      <w:r w:rsidRPr="00F96781">
        <w:rPr>
          <w:b/>
        </w:rPr>
        <w:t xml:space="preserve">Доходы бюджета </w:t>
      </w:r>
      <w:proofErr w:type="spellStart"/>
      <w:r>
        <w:rPr>
          <w:b/>
        </w:rPr>
        <w:t>Большекарайского</w:t>
      </w:r>
      <w:proofErr w:type="spellEnd"/>
      <w:r w:rsidRPr="00F96781">
        <w:rPr>
          <w:b/>
        </w:rPr>
        <w:t xml:space="preserve">  муниципального образования  за 201</w:t>
      </w:r>
      <w:r>
        <w:rPr>
          <w:b/>
        </w:rPr>
        <w:t>8</w:t>
      </w:r>
      <w:r w:rsidRPr="00F96781">
        <w:rPr>
          <w:b/>
        </w:rPr>
        <w:t xml:space="preserve"> год по кодам классификации доходов бюджета</w:t>
      </w:r>
    </w:p>
    <w:p w:rsidR="003B0AD4" w:rsidRPr="00F96781" w:rsidRDefault="003B0AD4" w:rsidP="003B0AD4"/>
    <w:tbl>
      <w:tblPr>
        <w:tblW w:w="10505" w:type="dxa"/>
        <w:tblInd w:w="93" w:type="dxa"/>
        <w:shd w:val="clear" w:color="auto" w:fill="FFFFFF"/>
        <w:tblLook w:val="04A0"/>
      </w:tblPr>
      <w:tblGrid>
        <w:gridCol w:w="5402"/>
        <w:gridCol w:w="3685"/>
        <w:gridCol w:w="1418"/>
      </w:tblGrid>
      <w:tr w:rsidR="003B0AD4" w:rsidRPr="00F96781" w:rsidTr="003B0AD4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Исполнено (тыс. руб.)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3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НАЛОГОВЫЕ И 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000.1.00.00000.00.0000.000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2368,2</w:t>
            </w:r>
          </w:p>
        </w:tc>
      </w:tr>
      <w:tr w:rsidR="003B0AD4" w:rsidRPr="00B04053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B04053" w:rsidRDefault="003B0AD4" w:rsidP="003B0AD4">
            <w:pPr>
              <w:rPr>
                <w:b/>
              </w:rPr>
            </w:pPr>
            <w:r w:rsidRPr="00B04053">
              <w:rPr>
                <w:b/>
              </w:rPr>
              <w:t>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B04053" w:rsidRDefault="003B0AD4" w:rsidP="003B0AD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B04053" w:rsidRDefault="003B0AD4" w:rsidP="003B0AD4">
            <w:pPr>
              <w:jc w:val="center"/>
              <w:rPr>
                <w:b/>
              </w:rPr>
            </w:pPr>
            <w:r w:rsidRPr="00B04053">
              <w:rPr>
                <w:b/>
              </w:rPr>
              <w:t>1996,0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НАЛОГИ НА ПРИБЫЛЬ,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000.1.01.00000.00.0000.000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102,3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rPr>
                <w:b/>
              </w:rPr>
            </w:pPr>
            <w:r w:rsidRPr="00F96781">
              <w:rPr>
                <w:b/>
              </w:rPr>
              <w:t>Налог на доходы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000.1.01.02000.0</w:t>
            </w:r>
            <w:r>
              <w:rPr>
                <w:b/>
              </w:rPr>
              <w:t>0</w:t>
            </w:r>
            <w:r w:rsidRPr="00F96781">
              <w:rPr>
                <w:b/>
              </w:rPr>
              <w:t>.0000.</w:t>
            </w:r>
            <w:r>
              <w:rPr>
                <w:b/>
              </w:rPr>
              <w:t>00</w:t>
            </w:r>
            <w:r w:rsidRPr="00F96781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>
              <w:rPr>
                <w:b/>
              </w:rPr>
              <w:t>102,3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rPr>
                <w:b/>
              </w:rPr>
            </w:pPr>
            <w:r w:rsidRPr="00F96781"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515F03" w:rsidRDefault="003B0AD4" w:rsidP="003B0AD4">
            <w:pPr>
              <w:jc w:val="center"/>
            </w:pPr>
            <w:r w:rsidRPr="00515F03">
              <w:t>000.1.01.02010.00.0000.000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515F03" w:rsidRDefault="003B0AD4" w:rsidP="003B0AD4">
            <w:pPr>
              <w:jc w:val="center"/>
            </w:pPr>
            <w:r w:rsidRPr="00515F03">
              <w:t>102,1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182.1.01.02010.01.1000.110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102,0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и 228 Налогового Кодекса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182.1.01.02010.01.3000.110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0,</w:t>
            </w:r>
            <w:r>
              <w:t>1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545651" w:rsidRDefault="003B0AD4" w:rsidP="003B0AD4">
            <w:r w:rsidRPr="00545651">
              <w:t>Налог на доходы физических лиц с доходов, облагаемых по налоговой ставке, установленной пунктом</w:t>
            </w:r>
            <w:proofErr w:type="gramStart"/>
            <w:r w:rsidRPr="00545651">
              <w:t>1</w:t>
            </w:r>
            <w:proofErr w:type="gramEnd"/>
            <w:r w:rsidRPr="00545651">
              <w:t xml:space="preserve"> статьи 224 Налогового кодекса РФ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25097">
              <w:t>000.1.01.020</w:t>
            </w:r>
            <w:r>
              <w:t>20.00.0000.00</w:t>
            </w:r>
            <w:r w:rsidRPr="00F25097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Default="003B0AD4" w:rsidP="003B0AD4">
            <w:pPr>
              <w:jc w:val="center"/>
            </w:pPr>
            <w:r>
              <w:t>0,1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182.1.01.02020.01.1000.110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0,</w:t>
            </w:r>
            <w:r>
              <w:t>1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000</w:t>
            </w:r>
            <w:r w:rsidRPr="00F96781">
              <w:t>.1.01.02030.0</w:t>
            </w:r>
            <w:r>
              <w:t>0</w:t>
            </w:r>
            <w:r w:rsidRPr="00F96781">
              <w:t>.</w:t>
            </w:r>
            <w:r>
              <w:t>0</w:t>
            </w:r>
            <w:r w:rsidRPr="00F96781">
              <w:t>000.</w:t>
            </w:r>
            <w:r>
              <w:t>00</w:t>
            </w:r>
            <w:r w:rsidRPr="00F96781"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0,1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182.1.01.02030.01.</w:t>
            </w:r>
            <w:r>
              <w:t>1</w:t>
            </w:r>
            <w:r w:rsidRPr="00F96781">
              <w:t>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0,1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НАЛОГИ НА СОВОКУПНЫЙ ДОХОД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000.1.05.00000.00.0000.000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154,2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rPr>
                <w:b/>
              </w:rPr>
            </w:pPr>
            <w:r w:rsidRPr="00F96781">
              <w:rPr>
                <w:b/>
              </w:rPr>
              <w:t>Единый сельскохозяйственный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000.1.05.03000.01.0000.110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>
              <w:rPr>
                <w:b/>
              </w:rPr>
              <w:t>154,2</w:t>
            </w:r>
          </w:p>
        </w:tc>
      </w:tr>
      <w:tr w:rsidR="003B0AD4" w:rsidRPr="00F96781" w:rsidTr="003B0AD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182.1.05.03010.01.1000.110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154,0</w:t>
            </w:r>
          </w:p>
        </w:tc>
      </w:tr>
      <w:tr w:rsidR="003B0AD4" w:rsidRPr="00F96781" w:rsidTr="003B0AD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Единый сельскохозяйственный налог, уплачиваемый организациями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182.1.05.03010.01.2100.110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0,</w:t>
            </w:r>
            <w:r>
              <w:t>2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НАЛОГИ НА ИМУЩЕСТВО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000.1.06.00000.00.0000.000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1733,8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rPr>
                <w:b/>
              </w:rPr>
            </w:pPr>
            <w:r w:rsidRPr="00F96781">
              <w:rPr>
                <w:b/>
              </w:rPr>
              <w:lastRenderedPageBreak/>
              <w:t>Налог на имущество физических лиц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000.1.06.01000.00.0000.110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>
              <w:rPr>
                <w:b/>
              </w:rPr>
              <w:t>201,7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182.1.06.01030.10.1000.110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199,7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182.1.06.01030.10.2100.110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2,0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rPr>
                <w:b/>
              </w:rPr>
            </w:pPr>
            <w:r w:rsidRPr="00F96781">
              <w:rPr>
                <w:b/>
              </w:rPr>
              <w:t>Земельный налог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000.1.06.06000.00.0000.110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>
              <w:rPr>
                <w:b/>
              </w:rPr>
              <w:t>1532,1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182.1.06.06033.10.1000.110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51,3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182.1.06.06043.10.0000.110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1480,8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182.1.06.06043.10.1000.110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1466,1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182.1.06.06043.10.2100.110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14,7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ГОСУДАРСТВЕННАЯ ПОШЛИНА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000.1.08.00000.00.0000.000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5,7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rPr>
                <w:b/>
              </w:rPr>
            </w:pPr>
            <w:r w:rsidRPr="00F96781">
              <w:rPr>
                <w:b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000.1.08.04000.01.0000.110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>
              <w:rPr>
                <w:b/>
              </w:rPr>
              <w:t>5,7</w:t>
            </w:r>
          </w:p>
        </w:tc>
      </w:tr>
      <w:tr w:rsidR="003B0AD4" w:rsidRPr="00F96781" w:rsidTr="003B0AD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2</w:t>
            </w:r>
            <w:r>
              <w:t>07</w:t>
            </w:r>
            <w:r w:rsidRPr="00F96781">
              <w:t>.1.08.04020.01.1000.110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5,7</w:t>
            </w:r>
          </w:p>
        </w:tc>
      </w:tr>
      <w:tr w:rsidR="003B0AD4" w:rsidRPr="00F96781" w:rsidTr="003B0AD4">
        <w:trPr>
          <w:trHeight w:val="4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D3EC5" w:rsidRDefault="003B0AD4" w:rsidP="003B0AD4">
            <w:pPr>
              <w:rPr>
                <w:b/>
              </w:rPr>
            </w:pPr>
            <w:r w:rsidRPr="00FD3EC5">
              <w:rPr>
                <w:b/>
              </w:rPr>
              <w:t>Неналоговые доходы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D3EC5" w:rsidRDefault="003B0AD4" w:rsidP="003B0AD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D3EC5" w:rsidRDefault="003B0AD4" w:rsidP="003B0AD4">
            <w:pPr>
              <w:jc w:val="center"/>
              <w:rPr>
                <w:b/>
              </w:rPr>
            </w:pPr>
            <w:r w:rsidRPr="00FD3EC5">
              <w:rPr>
                <w:b/>
              </w:rPr>
              <w:t>372,2</w:t>
            </w:r>
          </w:p>
        </w:tc>
      </w:tr>
      <w:tr w:rsidR="003B0AD4" w:rsidRPr="00F96781" w:rsidTr="003B0AD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1D264A" w:rsidRDefault="003B0AD4" w:rsidP="003B0AD4">
            <w:r w:rsidRPr="001D264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1D264A" w:rsidRDefault="003B0AD4" w:rsidP="003B0AD4">
            <w:pPr>
              <w:jc w:val="center"/>
            </w:pPr>
            <w:r w:rsidRPr="001D264A">
              <w:t>000.1.11.00000.00.0000.000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1D264A" w:rsidRDefault="003B0AD4" w:rsidP="003B0AD4">
            <w:pPr>
              <w:jc w:val="center"/>
            </w:pPr>
            <w:r>
              <w:t>372,2</w:t>
            </w:r>
          </w:p>
        </w:tc>
      </w:tr>
      <w:tr w:rsidR="003B0AD4" w:rsidRPr="00F96781" w:rsidTr="003B0AD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1D264A" w:rsidRDefault="003B0AD4" w:rsidP="003B0AD4">
            <w:pPr>
              <w:rPr>
                <w:b/>
              </w:rPr>
            </w:pPr>
            <w:r w:rsidRPr="001D264A">
              <w:rPr>
                <w:b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1D264A" w:rsidRDefault="003B0AD4" w:rsidP="003B0AD4">
            <w:pPr>
              <w:jc w:val="center"/>
              <w:rPr>
                <w:b/>
              </w:rPr>
            </w:pPr>
            <w:r w:rsidRPr="001D264A">
              <w:rPr>
                <w:b/>
              </w:rPr>
              <w:t>000.1.11.05000.00.0000.120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1D264A" w:rsidRDefault="003B0AD4" w:rsidP="003B0AD4">
            <w:pPr>
              <w:jc w:val="center"/>
              <w:rPr>
                <w:b/>
              </w:rPr>
            </w:pPr>
            <w:r>
              <w:rPr>
                <w:b/>
              </w:rPr>
              <w:t>372,2</w:t>
            </w:r>
          </w:p>
        </w:tc>
      </w:tr>
      <w:tr w:rsidR="003B0AD4" w:rsidRPr="00F96781" w:rsidTr="003B0AD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1D264A" w:rsidRDefault="003B0AD4" w:rsidP="003B0AD4">
            <w:r w:rsidRPr="001D264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1D264A" w:rsidRDefault="003B0AD4" w:rsidP="003B0AD4">
            <w:pPr>
              <w:jc w:val="center"/>
            </w:pPr>
            <w:r w:rsidRPr="001D264A">
              <w:t>000.1.11.05035.00.0000.120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1D264A" w:rsidRDefault="003B0AD4" w:rsidP="003B0AD4">
            <w:pPr>
              <w:jc w:val="center"/>
            </w:pPr>
            <w:r>
              <w:t>372,2</w:t>
            </w:r>
          </w:p>
        </w:tc>
      </w:tr>
      <w:tr w:rsidR="003B0AD4" w:rsidRPr="00F96781" w:rsidTr="003B0AD4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1D264A" w:rsidRDefault="003B0AD4" w:rsidP="003B0AD4">
            <w:r w:rsidRPr="001D264A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1D264A" w:rsidRDefault="003B0AD4" w:rsidP="003B0AD4">
            <w:pPr>
              <w:jc w:val="center"/>
            </w:pPr>
            <w:r>
              <w:t>2</w:t>
            </w:r>
            <w:r w:rsidRPr="001D264A">
              <w:t>0</w:t>
            </w:r>
            <w:r>
              <w:t>7</w:t>
            </w:r>
            <w:r w:rsidRPr="001D264A">
              <w:t>.1.11.05035.10.0000.120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1D264A" w:rsidRDefault="003B0AD4" w:rsidP="003B0AD4">
            <w:pPr>
              <w:jc w:val="center"/>
            </w:pPr>
            <w:r>
              <w:t>372,2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000.2.00.00000.00.0000.000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1188,1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000.2.02.00000.00.0000.000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1138,1</w:t>
            </w:r>
          </w:p>
        </w:tc>
      </w:tr>
      <w:tr w:rsidR="003B0AD4" w:rsidRPr="00F96781" w:rsidTr="003B0AD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rPr>
                <w:b/>
              </w:rPr>
            </w:pPr>
            <w:r w:rsidRPr="00F96781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000.2.02.15000.00.0000.000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>
              <w:rPr>
                <w:b/>
              </w:rPr>
              <w:t>66,4</w:t>
            </w:r>
          </w:p>
        </w:tc>
      </w:tr>
      <w:tr w:rsidR="003B0AD4" w:rsidRPr="00F96781" w:rsidTr="003B0AD4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Дотации на выравнивание бюджетной обеспеченности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000.2.02.15001.00.0000.151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66,4</w:t>
            </w:r>
          </w:p>
        </w:tc>
      </w:tr>
      <w:tr w:rsidR="003B0AD4" w:rsidRPr="00F96781" w:rsidTr="003B0AD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Дотация на выравнивание уровня бюджетной обеспеченности бюджета поселения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2</w:t>
            </w:r>
            <w:r>
              <w:t>07</w:t>
            </w:r>
            <w:r w:rsidRPr="00F96781">
              <w:t>.2.02.15001.10.0001.151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66,4</w:t>
            </w:r>
          </w:p>
        </w:tc>
      </w:tr>
      <w:tr w:rsidR="003B0AD4" w:rsidRPr="00F96781" w:rsidTr="003B0AD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2A01B2" w:rsidRDefault="003B0AD4" w:rsidP="003B0AD4">
            <w:pPr>
              <w:rPr>
                <w:b/>
              </w:rPr>
            </w:pPr>
            <w:r w:rsidRPr="002A01B2">
              <w:rPr>
                <w:b/>
              </w:rPr>
              <w:t>Субсидии бюджетам муниципальных районов области 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2A01B2" w:rsidRDefault="003B0AD4" w:rsidP="003B0AD4">
            <w:pPr>
              <w:jc w:val="center"/>
              <w:rPr>
                <w:b/>
              </w:rPr>
            </w:pPr>
            <w:r w:rsidRPr="002A01B2">
              <w:rPr>
                <w:b/>
              </w:rPr>
              <w:t>000.2.02.29000.00.0000.000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2A01B2" w:rsidRDefault="003B0AD4" w:rsidP="003B0AD4">
            <w:pPr>
              <w:jc w:val="center"/>
              <w:rPr>
                <w:b/>
              </w:rPr>
            </w:pPr>
            <w:r w:rsidRPr="002A01B2">
              <w:rPr>
                <w:b/>
              </w:rPr>
              <w:t>790,2</w:t>
            </w:r>
          </w:p>
        </w:tc>
      </w:tr>
      <w:tr w:rsidR="003B0AD4" w:rsidRPr="00F96781" w:rsidTr="003B0AD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883046" w:rsidRDefault="003B0AD4" w:rsidP="003B0AD4">
            <w:r w:rsidRPr="00883046">
              <w:t xml:space="preserve">Субсидии бюджетам </w:t>
            </w:r>
            <w:r>
              <w:t xml:space="preserve">муниципальных районов области </w:t>
            </w:r>
            <w:r w:rsidRPr="00883046">
              <w:t xml:space="preserve"> на </w:t>
            </w:r>
            <w: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2A01B2" w:rsidRDefault="003B0AD4" w:rsidP="003B0AD4">
            <w:pPr>
              <w:jc w:val="center"/>
            </w:pPr>
            <w:r w:rsidRPr="002A01B2">
              <w:t>000.2.02.29</w:t>
            </w:r>
            <w:r>
              <w:t>999</w:t>
            </w:r>
            <w:r w:rsidRPr="002A01B2">
              <w:t>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Default="003B0AD4" w:rsidP="003B0AD4">
            <w:pPr>
              <w:jc w:val="center"/>
            </w:pPr>
            <w:r>
              <w:t>790,2</w:t>
            </w:r>
          </w:p>
        </w:tc>
      </w:tr>
      <w:tr w:rsidR="003B0AD4" w:rsidRPr="00F96781" w:rsidTr="003B0AD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883046" w:rsidRDefault="003B0AD4" w:rsidP="003B0AD4">
            <w:r w:rsidRPr="00883046">
              <w:t>Субсидии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2A01B2" w:rsidRDefault="003B0AD4" w:rsidP="003B0AD4">
            <w:pPr>
              <w:jc w:val="center"/>
            </w:pPr>
            <w:r>
              <w:t>207</w:t>
            </w:r>
            <w:r w:rsidRPr="002A01B2">
              <w:t>.2.02.29</w:t>
            </w:r>
            <w:r>
              <w:t>999</w:t>
            </w:r>
            <w:r w:rsidRPr="002A01B2">
              <w:t>.</w:t>
            </w:r>
            <w:r>
              <w:t>1</w:t>
            </w:r>
            <w:r w:rsidRPr="002A01B2">
              <w:t>0.00</w:t>
            </w:r>
            <w:r>
              <w:t>73</w:t>
            </w:r>
            <w:r w:rsidRPr="002A01B2">
              <w:t>.</w:t>
            </w:r>
            <w:r>
              <w:t>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Default="003B0AD4" w:rsidP="003B0AD4">
            <w:pPr>
              <w:jc w:val="center"/>
            </w:pPr>
            <w:r>
              <w:t>790,2</w:t>
            </w:r>
          </w:p>
        </w:tc>
      </w:tr>
      <w:tr w:rsidR="003B0AD4" w:rsidRPr="00F96781" w:rsidTr="003B0AD4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rPr>
                <w:b/>
              </w:rPr>
            </w:pPr>
            <w:r w:rsidRPr="00F96781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000.2.02.30000.00.0000.000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000.2.02.35118.00.0000.151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73,5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2</w:t>
            </w:r>
            <w:r>
              <w:t>07</w:t>
            </w:r>
            <w:r w:rsidRPr="00F96781">
              <w:t>.2.02.35118.10.0000.151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73,5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rPr>
                <w:b/>
              </w:rPr>
            </w:pPr>
            <w:r w:rsidRPr="00F96781">
              <w:rPr>
                <w:b/>
              </w:rPr>
              <w:t>Иные межбюджетные трансферты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 w:rsidRPr="00F96781">
              <w:rPr>
                <w:b/>
              </w:rPr>
              <w:t>000.2.02.40000.00.0000.000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000.2.02. 40014.00.0000.000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208,0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Межбюджетные трансферты, передаваемые бюджетам сельских поселений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000.2.02. 40014.10.0000.000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208,0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r w:rsidRPr="00F96781">
              <w:t>Межбюджетные трансферты, передаваемые бюджетам сельских поселений 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t>2</w:t>
            </w:r>
            <w:r>
              <w:t>07</w:t>
            </w:r>
            <w:r w:rsidRPr="00F96781">
              <w:t>.2.02.40014.10.0001.151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>
              <w:t>208,0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055F18" w:rsidRDefault="003B0AD4" w:rsidP="003B0AD4">
            <w:pPr>
              <w:rPr>
                <w:b/>
              </w:rPr>
            </w:pPr>
            <w:r w:rsidRPr="00055F18">
              <w:rPr>
                <w:b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rPr>
                <w:b/>
              </w:rPr>
              <w:t>000.2.0</w:t>
            </w:r>
            <w:r>
              <w:rPr>
                <w:b/>
              </w:rPr>
              <w:t>4</w:t>
            </w:r>
            <w:r w:rsidRPr="00F9678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96781">
              <w:rPr>
                <w:b/>
              </w:rPr>
              <w:t>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055F18" w:rsidRDefault="003B0AD4" w:rsidP="003B0AD4">
            <w:pPr>
              <w:jc w:val="center"/>
              <w:rPr>
                <w:b/>
              </w:rPr>
            </w:pPr>
            <w:r w:rsidRPr="00055F18">
              <w:rPr>
                <w:b/>
              </w:rPr>
              <w:t>20,0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7F5F72" w:rsidRDefault="003B0AD4" w:rsidP="003B0AD4">
            <w:r w:rsidRPr="007F5F72"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7F5F72" w:rsidRDefault="003B0AD4" w:rsidP="003B0AD4">
            <w:pPr>
              <w:jc w:val="center"/>
            </w:pPr>
            <w:r w:rsidRPr="007F5F72">
              <w:t>207.2.04.05099.10.0073.180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7F5F72" w:rsidRDefault="003B0AD4" w:rsidP="003B0AD4">
            <w:pPr>
              <w:jc w:val="center"/>
            </w:pPr>
            <w:r w:rsidRPr="007F5F72">
              <w:t>20,0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9123F4" w:rsidRDefault="003B0AD4" w:rsidP="003B0AD4">
            <w:pPr>
              <w:rPr>
                <w:b/>
              </w:rPr>
            </w:pPr>
            <w:r w:rsidRPr="009123F4">
              <w:rPr>
                <w:b/>
              </w:rPr>
              <w:t>Прочие безвозмездные поступления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>
            <w:pPr>
              <w:jc w:val="center"/>
            </w:pPr>
            <w:r w:rsidRPr="00F96781">
              <w:rPr>
                <w:b/>
              </w:rPr>
              <w:t>000.2.0</w:t>
            </w:r>
            <w:r>
              <w:rPr>
                <w:b/>
              </w:rPr>
              <w:t>7</w:t>
            </w:r>
            <w:r w:rsidRPr="00F96781">
              <w:rPr>
                <w:b/>
              </w:rPr>
              <w:t>.</w:t>
            </w:r>
            <w:r>
              <w:rPr>
                <w:b/>
              </w:rPr>
              <w:t>0</w:t>
            </w:r>
            <w:r w:rsidRPr="00F96781">
              <w:rPr>
                <w:b/>
              </w:rPr>
              <w:t>0000.00.0000.000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055F18" w:rsidRDefault="003B0AD4" w:rsidP="003B0AD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55F18">
              <w:rPr>
                <w:b/>
              </w:rPr>
              <w:t>0,0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7F5F72" w:rsidRDefault="003B0AD4" w:rsidP="003B0AD4">
            <w:r w:rsidRPr="007F5F72">
              <w:t>Прочие безвозмездные поступления в бюджеты сельских поселений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7F5F72" w:rsidRDefault="003B0AD4" w:rsidP="003B0AD4">
            <w:pPr>
              <w:jc w:val="center"/>
            </w:pPr>
            <w:r>
              <w:t>207.2.07</w:t>
            </w:r>
            <w:r w:rsidRPr="007F5F72">
              <w:t>.050</w:t>
            </w:r>
            <w:r>
              <w:t>30</w:t>
            </w:r>
            <w:r w:rsidRPr="007F5F72">
              <w:t>.10.0073.180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7F5F72" w:rsidRDefault="003B0AD4" w:rsidP="003B0AD4">
            <w:pPr>
              <w:jc w:val="center"/>
            </w:pPr>
            <w:r>
              <w:t>3</w:t>
            </w:r>
            <w:r w:rsidRPr="007F5F72">
              <w:t>0,0</w:t>
            </w:r>
          </w:p>
        </w:tc>
      </w:tr>
      <w:tr w:rsidR="003B0AD4" w:rsidRPr="00F96781" w:rsidTr="003B0AD4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/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/>
        </w:tc>
      </w:tr>
      <w:tr w:rsidR="003B0AD4" w:rsidRPr="00F96781" w:rsidTr="003B0AD4">
        <w:trPr>
          <w:trHeight w:val="1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B0AD4" w:rsidRPr="00F96781" w:rsidRDefault="003B0AD4" w:rsidP="003B0AD4">
            <w:pPr>
              <w:rPr>
                <w:b/>
              </w:rPr>
            </w:pPr>
            <w:r w:rsidRPr="00F96781">
              <w:rPr>
                <w:b/>
              </w:rPr>
              <w:t>Доходы бюджета - всего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0AD4" w:rsidRPr="00F96781" w:rsidRDefault="003B0AD4" w:rsidP="003B0AD4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0AD4" w:rsidRPr="00F96781" w:rsidRDefault="003B0AD4" w:rsidP="003B0AD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3556,3</w:t>
            </w:r>
          </w:p>
        </w:tc>
      </w:tr>
    </w:tbl>
    <w:p w:rsidR="003B0AD4" w:rsidRPr="001A5766" w:rsidRDefault="003B0AD4" w:rsidP="008F0C74">
      <w:r w:rsidRPr="00F96781">
        <w:t xml:space="preserve">                                                                   </w:t>
      </w:r>
      <w:r w:rsidRPr="00F96781">
        <w:tab/>
      </w:r>
    </w:p>
    <w:p w:rsidR="003B0AD4" w:rsidRPr="00F96781" w:rsidRDefault="003B0AD4" w:rsidP="003B0AD4">
      <w:pPr>
        <w:contextualSpacing/>
        <w:jc w:val="right"/>
      </w:pPr>
      <w:r w:rsidRPr="00F96781">
        <w:t xml:space="preserve">                                                                                                                            Приложение № </w:t>
      </w:r>
      <w:r w:rsidR="0048631D">
        <w:t>2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к решению Совета </w:t>
      </w:r>
      <w:proofErr w:type="spellStart"/>
      <w:r>
        <w:rPr>
          <w:b/>
        </w:rPr>
        <w:t>Большекарайского</w:t>
      </w:r>
      <w:proofErr w:type="spellEnd"/>
      <w:r w:rsidRPr="00F96781">
        <w:t xml:space="preserve"> 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муниципального образования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"</w:t>
      </w:r>
      <w:r w:rsidR="00A972CA" w:rsidRPr="00A972CA">
        <w:t xml:space="preserve"> </w:t>
      </w:r>
      <w:r w:rsidR="00A972CA" w:rsidRPr="00F96781">
        <w:t>О</w:t>
      </w:r>
      <w:r w:rsidR="00A972CA">
        <w:t>б утверждении</w:t>
      </w:r>
      <w:r w:rsidR="00A972CA" w:rsidRPr="00F96781">
        <w:t xml:space="preserve"> отчета </w:t>
      </w:r>
      <w:r w:rsidRPr="00F96781">
        <w:t xml:space="preserve">об исполнении бюджета </w:t>
      </w:r>
    </w:p>
    <w:p w:rsidR="003B0AD4" w:rsidRPr="00F96781" w:rsidRDefault="003B0AD4" w:rsidP="003B0AD4">
      <w:pPr>
        <w:contextualSpacing/>
        <w:jc w:val="right"/>
      </w:pPr>
      <w:proofErr w:type="spellStart"/>
      <w:r>
        <w:rPr>
          <w:b/>
        </w:rPr>
        <w:t>Большекарайского</w:t>
      </w:r>
      <w:proofErr w:type="spellEnd"/>
      <w:r w:rsidRPr="00F96781">
        <w:t xml:space="preserve">  муниципального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образования за 201</w:t>
      </w:r>
      <w:r>
        <w:t>8</w:t>
      </w:r>
      <w:r w:rsidRPr="00F96781">
        <w:t xml:space="preserve"> год</w:t>
      </w:r>
      <w:r w:rsidRPr="0048631D">
        <w:t xml:space="preserve">" от </w:t>
      </w:r>
      <w:r w:rsidR="00916100">
        <w:t>23</w:t>
      </w:r>
      <w:r w:rsidRPr="0048631D">
        <w:t>.</w:t>
      </w:r>
      <w:r w:rsidR="00916100">
        <w:t>05</w:t>
      </w:r>
      <w:r w:rsidRPr="0048631D">
        <w:t>.201</w:t>
      </w:r>
      <w:r w:rsidR="0048631D" w:rsidRPr="0048631D">
        <w:t>9</w:t>
      </w:r>
      <w:r w:rsidRPr="0048631D">
        <w:t>г. №</w:t>
      </w:r>
      <w:r w:rsidR="00916100">
        <w:t>34</w:t>
      </w:r>
    </w:p>
    <w:p w:rsidR="003B0AD4" w:rsidRPr="00F96781" w:rsidRDefault="003B0AD4" w:rsidP="003B0AD4"/>
    <w:p w:rsidR="003B0AD4" w:rsidRDefault="003B0AD4" w:rsidP="003B0AD4">
      <w:pPr>
        <w:jc w:val="center"/>
        <w:rPr>
          <w:b/>
        </w:rPr>
      </w:pPr>
      <w:r w:rsidRPr="00F96781">
        <w:rPr>
          <w:b/>
        </w:rPr>
        <w:t xml:space="preserve">Расходы бюджета </w:t>
      </w:r>
      <w:proofErr w:type="spellStart"/>
      <w:r>
        <w:rPr>
          <w:b/>
        </w:rPr>
        <w:t>Большекарайского</w:t>
      </w:r>
      <w:proofErr w:type="spellEnd"/>
      <w:r w:rsidRPr="00F96781">
        <w:rPr>
          <w:b/>
        </w:rPr>
        <w:t xml:space="preserve">  муниципального образования за 201</w:t>
      </w:r>
      <w:r>
        <w:rPr>
          <w:b/>
        </w:rPr>
        <w:t>8</w:t>
      </w:r>
      <w:r w:rsidRPr="00F96781">
        <w:rPr>
          <w:b/>
        </w:rPr>
        <w:t>год по ведомственной структуре расходов бюджета</w:t>
      </w:r>
    </w:p>
    <w:p w:rsidR="003B0AD4" w:rsidRPr="006502F2" w:rsidRDefault="003B0AD4" w:rsidP="003B0AD4">
      <w:pPr>
        <w:jc w:val="right"/>
        <w:rPr>
          <w:b/>
        </w:rPr>
      </w:pPr>
      <w:r w:rsidRPr="006502F2">
        <w:t>(тыс</w:t>
      </w:r>
      <w:proofErr w:type="gramStart"/>
      <w:r w:rsidRPr="006502F2">
        <w:t>.р</w:t>
      </w:r>
      <w:proofErr w:type="gramEnd"/>
      <w:r w:rsidRPr="006502F2">
        <w:t>ублей)</w:t>
      </w:r>
    </w:p>
    <w:tbl>
      <w:tblPr>
        <w:tblW w:w="9874" w:type="dxa"/>
        <w:tblInd w:w="93" w:type="dxa"/>
        <w:tblLook w:val="0000"/>
      </w:tblPr>
      <w:tblGrid>
        <w:gridCol w:w="2541"/>
        <w:gridCol w:w="712"/>
        <w:gridCol w:w="900"/>
        <w:gridCol w:w="1958"/>
        <w:gridCol w:w="1389"/>
        <w:gridCol w:w="1018"/>
        <w:gridCol w:w="1356"/>
      </w:tblGrid>
      <w:tr w:rsidR="003B0AD4" w:rsidRPr="00A95893" w:rsidTr="003B0AD4">
        <w:trPr>
          <w:trHeight w:val="255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t>Наименование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Раздел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Подраздел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Вид расхода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Сумма</w:t>
            </w:r>
          </w:p>
        </w:tc>
      </w:tr>
    </w:tbl>
    <w:p w:rsidR="003B0AD4" w:rsidRPr="00A95893" w:rsidRDefault="003B0AD4" w:rsidP="003B0AD4">
      <w:pPr>
        <w:ind w:firstLine="709"/>
        <w:contextualSpacing/>
        <w:jc w:val="right"/>
      </w:pPr>
    </w:p>
    <w:tbl>
      <w:tblPr>
        <w:tblW w:w="10505" w:type="dxa"/>
        <w:tblInd w:w="93" w:type="dxa"/>
        <w:tblLayout w:type="fixed"/>
        <w:tblLook w:val="0000"/>
      </w:tblPr>
      <w:tblGrid>
        <w:gridCol w:w="3417"/>
        <w:gridCol w:w="851"/>
        <w:gridCol w:w="787"/>
        <w:gridCol w:w="1080"/>
        <w:gridCol w:w="1535"/>
        <w:gridCol w:w="850"/>
        <w:gridCol w:w="1985"/>
      </w:tblGrid>
      <w:tr w:rsidR="003B0AD4" w:rsidRPr="00A95893" w:rsidTr="008F0C74">
        <w:trPr>
          <w:trHeight w:val="25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rPr>
                <w:b/>
                <w:bCs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rPr>
                <w:b/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rPr>
                <w:b/>
                <w:bCs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rPr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rPr>
                <w:b/>
                <w:b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rPr>
                <w:b/>
                <w:bCs/>
              </w:rPr>
              <w:t>7</w:t>
            </w:r>
          </w:p>
        </w:tc>
      </w:tr>
      <w:tr w:rsidR="003B0AD4" w:rsidRPr="00A95893" w:rsidTr="008F0C7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/>
                <w:bCs/>
              </w:rPr>
            </w:pPr>
            <w:proofErr w:type="spellStart"/>
            <w:r w:rsidRPr="00A95893">
              <w:rPr>
                <w:b/>
                <w:bCs/>
              </w:rPr>
              <w:t>Большекарайское</w:t>
            </w:r>
            <w:proofErr w:type="spellEnd"/>
            <w:r w:rsidRPr="00A95893">
              <w:rPr>
                <w:b/>
                <w:bCs/>
              </w:rPr>
              <w:t xml:space="preserve">  муниципальное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/>
                <w:bCs/>
              </w:rPr>
            </w:pPr>
            <w:r w:rsidRPr="00A95893">
              <w:rPr>
                <w:b/>
                <w:bCs/>
              </w:rPr>
              <w:t>43</w:t>
            </w:r>
            <w:r>
              <w:rPr>
                <w:b/>
                <w:bCs/>
              </w:rPr>
              <w:t>43,0</w:t>
            </w:r>
          </w:p>
        </w:tc>
      </w:tr>
      <w:tr w:rsidR="003B0AD4" w:rsidRPr="00A95893" w:rsidTr="008F0C7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/>
                <w:bCs/>
              </w:rPr>
            </w:pPr>
            <w:r w:rsidRPr="00A95893">
              <w:rPr>
                <w:b/>
              </w:rPr>
              <w:t xml:space="preserve">Совет </w:t>
            </w:r>
            <w:proofErr w:type="spellStart"/>
            <w:r w:rsidRPr="00A95893">
              <w:rPr>
                <w:b/>
              </w:rPr>
              <w:t>Большекарайского</w:t>
            </w:r>
            <w:proofErr w:type="spellEnd"/>
            <w:r w:rsidRPr="00A95893">
              <w:rPr>
                <w:b/>
              </w:rPr>
              <w:t xml:space="preserve"> муниципального образования Романовского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/>
                <w:bCs/>
              </w:rPr>
            </w:pPr>
            <w:r w:rsidRPr="00A95893">
              <w:rPr>
                <w:b/>
                <w:bCs/>
              </w:rPr>
              <w:t>5</w:t>
            </w:r>
            <w:r>
              <w:rPr>
                <w:b/>
                <w:bCs/>
              </w:rPr>
              <w:t>08,4</w:t>
            </w:r>
          </w:p>
        </w:tc>
      </w:tr>
      <w:tr w:rsidR="003B0AD4" w:rsidRPr="00A95893" w:rsidTr="008F0C7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5</w:t>
            </w:r>
            <w:r>
              <w:rPr>
                <w:bCs/>
              </w:rPr>
              <w:t>08,4</w:t>
            </w:r>
          </w:p>
        </w:tc>
      </w:tr>
      <w:tr w:rsidR="003B0AD4" w:rsidRPr="00A95893" w:rsidTr="008F0C7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5</w:t>
            </w:r>
            <w:r>
              <w:t>08,4</w:t>
            </w:r>
          </w:p>
        </w:tc>
      </w:tr>
      <w:tr w:rsidR="003B0AD4" w:rsidRPr="00A95893" w:rsidTr="008F0C7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Выполнение функций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5</w:t>
            </w:r>
            <w:r>
              <w:t>08,4</w:t>
            </w:r>
          </w:p>
        </w:tc>
      </w:tr>
      <w:tr w:rsidR="003B0AD4" w:rsidRPr="00A95893" w:rsidTr="008F0C74">
        <w:trPr>
          <w:trHeight w:val="3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5</w:t>
            </w:r>
            <w:r>
              <w:t>08,4</w:t>
            </w:r>
          </w:p>
        </w:tc>
      </w:tr>
      <w:tr w:rsidR="003B0AD4" w:rsidRPr="00A95893" w:rsidTr="008F0C74">
        <w:trPr>
          <w:trHeight w:val="3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5</w:t>
            </w:r>
            <w:r>
              <w:t>08,4</w:t>
            </w:r>
          </w:p>
        </w:tc>
      </w:tr>
      <w:tr w:rsidR="003B0AD4" w:rsidRPr="00A95893" w:rsidTr="008F0C74">
        <w:trPr>
          <w:trHeight w:val="38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 xml:space="preserve">Расходы на выплаты персоналу в целях обеспечения выполнения функций государственными </w:t>
            </w:r>
            <w:r w:rsidRPr="00A95893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5</w:t>
            </w:r>
            <w:r>
              <w:t>08,4</w:t>
            </w:r>
          </w:p>
        </w:tc>
      </w:tr>
      <w:tr w:rsidR="003B0AD4" w:rsidRPr="00A95893" w:rsidTr="008F0C7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2110001100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5</w:t>
            </w:r>
            <w:r>
              <w:t>08,4</w:t>
            </w:r>
          </w:p>
        </w:tc>
      </w:tr>
      <w:tr w:rsidR="003B0AD4" w:rsidRPr="00A95893" w:rsidTr="008F0C74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/>
              </w:rPr>
            </w:pPr>
            <w:r w:rsidRPr="00A95893">
              <w:rPr>
                <w:b/>
                <w:bCs/>
              </w:rPr>
              <w:t xml:space="preserve">Администрация  </w:t>
            </w:r>
            <w:proofErr w:type="spellStart"/>
            <w:r w:rsidRPr="00A95893">
              <w:rPr>
                <w:b/>
                <w:bCs/>
              </w:rPr>
              <w:t>Большекарайского</w:t>
            </w:r>
            <w:proofErr w:type="spellEnd"/>
            <w:r w:rsidRPr="00A95893">
              <w:rPr>
                <w:b/>
                <w:bCs/>
              </w:rPr>
              <w:t xml:space="preserve"> муниципального образования Романовского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  <w:r w:rsidRPr="00A95893">
              <w:rPr>
                <w:b/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/>
              </w:rPr>
            </w:pPr>
            <w:r w:rsidRPr="00A95893">
              <w:rPr>
                <w:b/>
              </w:rPr>
              <w:t>38</w:t>
            </w:r>
            <w:r>
              <w:rPr>
                <w:b/>
              </w:rPr>
              <w:t>34,6</w:t>
            </w:r>
          </w:p>
        </w:tc>
      </w:tr>
      <w:tr w:rsidR="003B0AD4" w:rsidRPr="00A95893" w:rsidTr="008F0C74">
        <w:trPr>
          <w:trHeight w:val="3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</w:t>
            </w:r>
            <w:r>
              <w:t>190,1</w:t>
            </w:r>
          </w:p>
        </w:tc>
      </w:tr>
      <w:tr w:rsidR="003B0AD4" w:rsidRPr="00A95893" w:rsidTr="008F0C74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18</w:t>
            </w:r>
            <w:r>
              <w:t>47,2</w:t>
            </w:r>
          </w:p>
        </w:tc>
      </w:tr>
      <w:tr w:rsidR="003B0AD4" w:rsidRPr="00A95893" w:rsidTr="008F0C74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>
              <w:t>57,4</w:t>
            </w:r>
          </w:p>
        </w:tc>
      </w:tr>
      <w:tr w:rsidR="003B0AD4" w:rsidRPr="00A95893" w:rsidTr="008F0C74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>
              <w:t>57,4</w:t>
            </w:r>
          </w:p>
        </w:tc>
      </w:tr>
      <w:tr w:rsidR="003B0AD4" w:rsidRPr="00A95893" w:rsidTr="008F0C74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 xml:space="preserve">МП «Развитие местного самоуправления в </w:t>
            </w:r>
            <w:proofErr w:type="spellStart"/>
            <w:r w:rsidRPr="00A95893">
              <w:t>Большекарайском</w:t>
            </w:r>
            <w:proofErr w:type="spellEnd"/>
            <w:r w:rsidRPr="00A95893">
              <w:t xml:space="preserve"> муниципальном образовании на 2017-2019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1170000010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>
              <w:t>57,4</w:t>
            </w:r>
          </w:p>
        </w:tc>
      </w:tr>
      <w:tr w:rsidR="003B0AD4" w:rsidRPr="00A95893" w:rsidTr="008F0C74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1170000010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>
              <w:t>57,4</w:t>
            </w:r>
          </w:p>
        </w:tc>
      </w:tr>
      <w:tr w:rsidR="003B0AD4" w:rsidRPr="00A95893" w:rsidTr="008F0C74">
        <w:trPr>
          <w:trHeight w:val="44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1170000010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>
              <w:t>57,4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Выполнение функций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</w:t>
            </w:r>
            <w:r>
              <w:t>789,8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>
              <w:t>1789,8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17</w:t>
            </w:r>
            <w:r>
              <w:t>12,9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95893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lastRenderedPageBreak/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lastRenderedPageBreak/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lastRenderedPageBreak/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lastRenderedPageBreak/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lastRenderedPageBreak/>
              <w:t>118</w:t>
            </w:r>
            <w:r>
              <w:t>3,6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118</w:t>
            </w:r>
            <w:r>
              <w:t>3,6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5</w:t>
            </w:r>
            <w:r>
              <w:t>08,7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5</w:t>
            </w:r>
            <w:r>
              <w:t>08,7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</w:t>
            </w:r>
            <w:r>
              <w:t>0,6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2130002200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</w:t>
            </w:r>
            <w:r>
              <w:t>0,6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Уплата земельного налога, налога на имущество  и транспортного налога органами государственной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2130003100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>
              <w:t>76,9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2130003100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>
              <w:t>76,9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Уплата налогов, сборов и других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2130003100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>
              <w:t>76,9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right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right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right"/>
              <w:rPr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right"/>
            </w:pPr>
            <w:r w:rsidRPr="00A95893">
              <w:t>65,0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65,0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65,0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Межбюджетные трансферты из бюджетов поселений бюджету муниципального района в соответствии с заключенными 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2610080200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65,0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2610080200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65,0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2610080200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65,0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28,8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28,8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0200000020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28,8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0200000020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28,8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0200000020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28,8</w:t>
            </w:r>
          </w:p>
        </w:tc>
      </w:tr>
      <w:tr w:rsidR="003B0AD4" w:rsidRPr="00A95893" w:rsidTr="008F0C74">
        <w:trPr>
          <w:trHeight w:val="27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0,0</w:t>
            </w:r>
          </w:p>
        </w:tc>
      </w:tr>
      <w:tr w:rsidR="003B0AD4" w:rsidRPr="00A95893" w:rsidTr="008F0C74">
        <w:trPr>
          <w:trHeight w:val="40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0,0</w:t>
            </w:r>
          </w:p>
        </w:tc>
      </w:tr>
      <w:tr w:rsidR="003B0AD4" w:rsidRPr="00A95893" w:rsidTr="008F0C74">
        <w:trPr>
          <w:trHeight w:val="18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Средства резервных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2940000000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0,0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0,0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t>2940008800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249,1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33,0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 xml:space="preserve">МП "Развитие малого и среднего предпринимательства в </w:t>
            </w:r>
            <w:proofErr w:type="spellStart"/>
            <w:r w:rsidRPr="00A95893">
              <w:t>Большекарайском</w:t>
            </w:r>
            <w:proofErr w:type="spellEnd"/>
            <w:r w:rsidRPr="00A95893">
              <w:t xml:space="preserve"> муниципальном образовании на 2018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1100010050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3,0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1100010050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3,0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1100010050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3,0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МП "Организация и осуществление мероприятий по работе с детьми и молодежью"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1100010060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1100010060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1100010060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 xml:space="preserve">МП "Энергосбережение и повышение энергетической эффективности на 2016-2018 годы на территории </w:t>
            </w:r>
            <w:proofErr w:type="spellStart"/>
            <w:r w:rsidRPr="00A95893">
              <w:t>Большекарайского</w:t>
            </w:r>
            <w:proofErr w:type="spellEnd"/>
            <w:r w:rsidRPr="00A95893">
              <w:t xml:space="preserve">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МП «подготовка и проведение празднования Дня села Большой</w:t>
            </w:r>
            <w:proofErr w:type="gramStart"/>
            <w:r w:rsidRPr="00A95893">
              <w:t xml:space="preserve"> К</w:t>
            </w:r>
            <w:proofErr w:type="gramEnd"/>
            <w:r w:rsidRPr="00A95893">
              <w:t>арай Романовского муниципального района Саратовской области в 2018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30,0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lastRenderedPageBreak/>
              <w:t xml:space="preserve">Закупка товаров, работ и услуг </w:t>
            </w:r>
            <w:proofErr w:type="gramStart"/>
            <w:r w:rsidRPr="00A95893">
              <w:t>для</w:t>
            </w:r>
            <w:proofErr w:type="gramEnd"/>
            <w:r w:rsidRPr="00A95893">
              <w:t xml:space="preserve"> государственных</w:t>
            </w:r>
          </w:p>
          <w:p w:rsidR="003B0AD4" w:rsidRPr="00A95893" w:rsidRDefault="003B0AD4" w:rsidP="003B0AD4">
            <w:pPr>
              <w:contextualSpacing/>
            </w:pPr>
            <w:r w:rsidRPr="00A95893"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30,0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30,0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МП "Навстречу празднования победы в Великой Отечественной войне 1941-1945 годов"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215,0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 xml:space="preserve">Предоставление межбюджетных трансфертов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2610000000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200,0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Межбюджетные трансферты из бюджетов поселений бюджету муниципального района в соответствии с заключенными соглашениями на 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2610080100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200,0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2610080100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200,0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2610080100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200,0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highlight w:val="yellow"/>
              </w:rPr>
            </w:pPr>
            <w:r w:rsidRPr="00A95893">
              <w:rPr>
                <w:bCs/>
              </w:rPr>
              <w:t>2680002000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15,0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highlight w:val="yellow"/>
              </w:rPr>
            </w:pPr>
            <w:r w:rsidRPr="00A95893">
              <w:rPr>
                <w:bCs/>
              </w:rPr>
              <w:t>2680002000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15,0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закупки товаров, работ и услуг для обеспечения государственных    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highlight w:val="yellow"/>
              </w:rPr>
            </w:pPr>
            <w:r w:rsidRPr="00A95893">
              <w:rPr>
                <w:bCs/>
              </w:rPr>
              <w:t>2680002000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15,0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1,1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2810000000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>
              <w:rPr>
                <w:bCs/>
              </w:rPr>
              <w:t>1,1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Расходы на оплату членских взносов в ассоциацию «СМО Саратовской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2810080300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1,1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Иные межбюджетные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2810080300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1,1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lastRenderedPageBreak/>
              <w:t>Специальные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2810080300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1,1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73,5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73,5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 xml:space="preserve">Осуществление переданных полномочий Российской Федерации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73,5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2220000000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73,5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2220051180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73,5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2220051180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72,0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2220051180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72,0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2220051180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1,5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2220051180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1,5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>
              <w:rPr>
                <w:bCs/>
              </w:rPr>
              <w:t>202,4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Дорожное хозяйств</w:t>
            </w:r>
            <w:proofErr w:type="gramStart"/>
            <w:r w:rsidRPr="00A95893">
              <w:rPr>
                <w:bCs/>
              </w:rPr>
              <w:t>о(</w:t>
            </w:r>
            <w:proofErr w:type="gramEnd"/>
            <w:r w:rsidRPr="00A95893">
              <w:rPr>
                <w:bCs/>
              </w:rPr>
              <w:t>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108,0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Дорожный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4000000000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108,0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Дорожный фонд муниципального района (поселения)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4020000000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108,0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Капитальный ремонт, ремонт и содержание автомобильных дорог общего пользования, мостов и мостовых переходов, находящихся в государственной собственности муниципального района (поселения), за счет средств муниципального дорожного фонда (дорожного фонда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4020090000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108,0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 xml:space="preserve">Закупка товаров, работ и услуг </w:t>
            </w:r>
            <w:r w:rsidRPr="00A95893">
              <w:rPr>
                <w:bCs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lastRenderedPageBreak/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4020090000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108,0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4020090000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108,0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/>
                <w:bCs/>
              </w:rPr>
            </w:pPr>
            <w:r w:rsidRPr="00A95893"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  <w:r w:rsidRPr="00A95893"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  <w:r w:rsidRPr="00A95893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t>4400000000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/>
                <w:bCs/>
              </w:rPr>
            </w:pPr>
            <w:r>
              <w:t>94,4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/>
                <w:bCs/>
              </w:rPr>
            </w:pPr>
            <w:r w:rsidRPr="00A95893"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  <w:r w:rsidRPr="00A95893"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  <w:r w:rsidRPr="00A95893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t>4400003000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/>
                <w:bCs/>
              </w:rPr>
            </w:pPr>
            <w:r>
              <w:t>94,4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/>
                <w:bCs/>
              </w:rPr>
            </w:pPr>
            <w:r w:rsidRPr="00A9589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  <w:r w:rsidRPr="00A95893"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  <w:r w:rsidRPr="00A95893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t>4400003000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/>
                <w:bCs/>
              </w:rPr>
            </w:pPr>
            <w:r>
              <w:t>94,4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/>
                <w:bCs/>
              </w:rPr>
            </w:pPr>
            <w:r w:rsidRPr="00A95893">
              <w:t>Иные закупки товаров</w:t>
            </w:r>
            <w:proofErr w:type="gramStart"/>
            <w:r w:rsidRPr="00A95893">
              <w:t xml:space="preserve"> ,</w:t>
            </w:r>
            <w:proofErr w:type="gramEnd"/>
            <w:r w:rsidRPr="00A95893">
              <w:t>работ и услуг для обеспечения государственных( 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  <w:r w:rsidRPr="00A95893"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</w:rPr>
            </w:pPr>
            <w:r w:rsidRPr="00A95893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t>4400003000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  <w:r w:rsidRPr="00A95893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/>
                <w:bCs/>
              </w:rPr>
            </w:pPr>
            <w:r>
              <w:t>94,4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136</w:t>
            </w:r>
            <w:r>
              <w:rPr>
                <w:bCs/>
              </w:rPr>
              <w:t>2,0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1015,2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 xml:space="preserve">МП «Обеспечение </w:t>
            </w:r>
            <w:proofErr w:type="spellStart"/>
            <w:r w:rsidRPr="00A95893">
              <w:rPr>
                <w:bCs/>
              </w:rPr>
              <w:t>Большекарайского</w:t>
            </w:r>
            <w:proofErr w:type="spellEnd"/>
            <w:r w:rsidRPr="00A95893">
              <w:rPr>
                <w:bCs/>
              </w:rPr>
              <w:t xml:space="preserve"> муниципального образования Романовского муниципального района питьевой водой на 2018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940,2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1120172100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790,2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1120172100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790,2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1120172100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790,2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Реализация 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</w:rPr>
              <w:t>11201</w:t>
            </w:r>
            <w:r w:rsidRPr="00A95893">
              <w:rPr>
                <w:bCs/>
                <w:lang w:val="en-US"/>
              </w:rPr>
              <w:t>S2110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100,0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11201</w:t>
            </w:r>
            <w:r w:rsidRPr="00A95893">
              <w:rPr>
                <w:bCs/>
                <w:lang w:val="en-US"/>
              </w:rPr>
              <w:t>S2110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100,0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11201</w:t>
            </w:r>
            <w:r w:rsidRPr="00A95893">
              <w:rPr>
                <w:bCs/>
                <w:lang w:val="en-US"/>
              </w:rPr>
              <w:t>S2110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100,0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lastRenderedPageBreak/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  <w:lang w:val="en-US"/>
              </w:rPr>
              <w:t>11201S2120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30,0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  <w:lang w:val="en-US"/>
              </w:rPr>
              <w:t>11201S2120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30,0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  <w:lang w:val="en-US"/>
              </w:rPr>
              <w:t>11201S2120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30,0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  <w:lang w:val="en-US"/>
              </w:rPr>
              <w:t>11201S2130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20,0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  <w:lang w:val="en-US"/>
              </w:rPr>
              <w:t>11201S2130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  <w:lang w:val="en-US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20,0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  <w:lang w:val="en-US"/>
              </w:rPr>
              <w:t>11201S2130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  <w:lang w:val="en-US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20,0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  <w:color w:val="000000"/>
              </w:rPr>
              <w:t>Муниципальные унитарные предприятия коммунального хозяйства, утвержденные органами законодательной   и  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2350000000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75,0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Государственная поддержка предприятий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2350004400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75,0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</w:rPr>
              <w:t>2350004400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75,0</w:t>
            </w:r>
          </w:p>
        </w:tc>
      </w:tr>
      <w:tr w:rsidR="003B0AD4" w:rsidRPr="00A95893" w:rsidTr="008F0C74">
        <w:trPr>
          <w:trHeight w:val="29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</w:rPr>
              <w:t>2350004400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810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75,0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3</w:t>
            </w:r>
            <w:r>
              <w:t>46,8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226,8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 xml:space="preserve">МП "Обеспечение пожарной безопасности имущества, находящегося в муниципальной собственности администрации </w:t>
            </w:r>
            <w:proofErr w:type="spellStart"/>
            <w:r w:rsidRPr="00A95893">
              <w:lastRenderedPageBreak/>
              <w:t>Большекарайского</w:t>
            </w:r>
            <w:proofErr w:type="spellEnd"/>
            <w:r w:rsidRPr="00A95893">
              <w:t xml:space="preserve"> муниципального образования на 2018 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lastRenderedPageBreak/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lastRenderedPageBreak/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121,8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121,8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121,8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 xml:space="preserve">МП " Повышение безопасности дорожного движения в </w:t>
            </w:r>
            <w:proofErr w:type="spellStart"/>
            <w:r w:rsidRPr="00A95893">
              <w:rPr>
                <w:bCs/>
              </w:rPr>
              <w:t>Большекарайском</w:t>
            </w:r>
            <w:proofErr w:type="spellEnd"/>
            <w:r w:rsidRPr="00A95893">
              <w:rPr>
                <w:bCs/>
              </w:rPr>
              <w:t xml:space="preserve"> муниципальном образовании в 2018 году"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0,0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0,0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</w:pPr>
          </w:p>
          <w:p w:rsidR="003B0AD4" w:rsidRPr="00A95893" w:rsidRDefault="003B0AD4" w:rsidP="003B0AD4">
            <w:pPr>
              <w:contextualSpacing/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0,0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t xml:space="preserve">МП "Энергосбережение и повышение энергетической эффективности на 2016-2018 годы на территории </w:t>
            </w:r>
            <w:proofErr w:type="spellStart"/>
            <w:r w:rsidRPr="00A95893">
              <w:t>Большекарайского</w:t>
            </w:r>
            <w:proofErr w:type="spellEnd"/>
            <w:r w:rsidRPr="00A95893">
              <w:t xml:space="preserve"> муниципального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83,0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83,0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83,0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МП «подготовка и проведение празднования Дня села Большой</w:t>
            </w:r>
            <w:proofErr w:type="gramStart"/>
            <w:r w:rsidRPr="00A95893">
              <w:t xml:space="preserve"> К</w:t>
            </w:r>
            <w:proofErr w:type="gramEnd"/>
            <w:r w:rsidRPr="00A95893">
              <w:t>арай Романовского муниципального района Саратовской области в 2018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0,0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 xml:space="preserve">Закупка товаров, работ и услуг </w:t>
            </w:r>
            <w:proofErr w:type="gramStart"/>
            <w:r w:rsidRPr="00A95893">
              <w:t>для</w:t>
            </w:r>
            <w:proofErr w:type="gramEnd"/>
            <w:r w:rsidRPr="00A95893">
              <w:t xml:space="preserve"> государственных</w:t>
            </w:r>
          </w:p>
          <w:p w:rsidR="003B0AD4" w:rsidRPr="00A95893" w:rsidRDefault="003B0AD4" w:rsidP="003B0AD4">
            <w:pPr>
              <w:contextualSpacing/>
            </w:pPr>
            <w:r w:rsidRPr="00A95893"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0,0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0,0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МП "Навстречу празднования победы в Великой Отечественной войне 1941-1945 годов"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22,0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22,0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1120005100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22,0</w:t>
            </w:r>
          </w:p>
        </w:tc>
      </w:tr>
      <w:tr w:rsidR="003B0AD4" w:rsidRPr="00A95893" w:rsidTr="008F0C74">
        <w:trPr>
          <w:trHeight w:val="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12</w:t>
            </w:r>
            <w:r>
              <w:t>0,0</w:t>
            </w:r>
          </w:p>
        </w:tc>
      </w:tr>
      <w:tr w:rsidR="003B0AD4" w:rsidRPr="00A95893" w:rsidTr="008F0C74">
        <w:trPr>
          <w:trHeight w:val="5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 xml:space="preserve">Прочие мероприятия по благоустройству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12</w:t>
            </w:r>
            <w:r>
              <w:t>0,0</w:t>
            </w:r>
          </w:p>
        </w:tc>
      </w:tr>
      <w:tr w:rsidR="003B0AD4" w:rsidRPr="00A95893" w:rsidTr="008F0C74">
        <w:trPr>
          <w:trHeight w:val="5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rPr>
                <w:bCs/>
              </w:rPr>
              <w:t>Выполнение функций органами местного самоуправления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2510006100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12</w:t>
            </w:r>
            <w:r>
              <w:t>0,0</w:t>
            </w:r>
          </w:p>
        </w:tc>
      </w:tr>
      <w:tr w:rsidR="003B0AD4" w:rsidRPr="00A95893" w:rsidTr="008F0C74">
        <w:trPr>
          <w:trHeight w:val="5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 xml:space="preserve">Закупка товаров, работ и услуг </w:t>
            </w:r>
            <w:proofErr w:type="gramStart"/>
            <w:r w:rsidRPr="00A95893">
              <w:t>для</w:t>
            </w:r>
            <w:proofErr w:type="gramEnd"/>
            <w:r w:rsidRPr="00A95893">
              <w:t xml:space="preserve"> государственных</w:t>
            </w:r>
          </w:p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2510006100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12</w:t>
            </w:r>
            <w:r>
              <w:t>0,0</w:t>
            </w:r>
          </w:p>
        </w:tc>
      </w:tr>
      <w:tr w:rsidR="003B0AD4" w:rsidRPr="00A95893" w:rsidTr="008F0C74">
        <w:trPr>
          <w:trHeight w:val="5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Иные закупки товаров</w:t>
            </w:r>
            <w:proofErr w:type="gramStart"/>
            <w:r w:rsidRPr="00A95893">
              <w:t xml:space="preserve"> ,</w:t>
            </w:r>
            <w:proofErr w:type="gramEnd"/>
            <w:r w:rsidRPr="00A95893">
              <w:t>работ и услуг для обеспечения государственных( 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03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2510006100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</w:pPr>
            <w:r w:rsidRPr="00A95893">
              <w:t>12</w:t>
            </w:r>
            <w:r>
              <w:t>0,0</w:t>
            </w:r>
          </w:p>
        </w:tc>
      </w:tr>
      <w:tr w:rsidR="003B0AD4" w:rsidRPr="00A95893" w:rsidTr="008F0C74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6,6</w:t>
            </w:r>
          </w:p>
        </w:tc>
      </w:tr>
      <w:tr w:rsidR="003B0AD4" w:rsidRPr="00A95893" w:rsidTr="008F0C74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6,6</w:t>
            </w:r>
          </w:p>
        </w:tc>
      </w:tr>
      <w:tr w:rsidR="003B0AD4" w:rsidRPr="00A95893" w:rsidTr="008F0C74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Меры социальной поддержки и материальная поддержка отдельных категорий населения субъектов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2700000000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6,6</w:t>
            </w:r>
          </w:p>
        </w:tc>
      </w:tr>
      <w:tr w:rsidR="003B0AD4" w:rsidRPr="00A95893" w:rsidTr="008F0C74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Меры социальной поддержки и материальная поддержка государственных служащих субъектов РФ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2710000000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6,6</w:t>
            </w:r>
          </w:p>
        </w:tc>
      </w:tr>
      <w:tr w:rsidR="003B0AD4" w:rsidRPr="00A95893" w:rsidTr="008F0C74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rPr>
                <w:bCs/>
              </w:rPr>
              <w:t>Доплата к пенсиям государственных служащих субъектов РФ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  <w:lang w:val="en-US"/>
              </w:rPr>
            </w:pPr>
            <w:r w:rsidRPr="00A95893">
              <w:rPr>
                <w:bCs/>
                <w:lang w:val="en-US"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  <w:lang w:val="en-US"/>
              </w:rPr>
              <w:t>271</w:t>
            </w:r>
            <w:r w:rsidRPr="00A95893">
              <w:rPr>
                <w:bCs/>
              </w:rPr>
              <w:t>00</w:t>
            </w:r>
            <w:r w:rsidRPr="00A95893">
              <w:rPr>
                <w:bCs/>
                <w:lang w:val="en-US"/>
              </w:rPr>
              <w:t>2110</w:t>
            </w:r>
            <w:r w:rsidRPr="00A95893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6,6</w:t>
            </w:r>
          </w:p>
        </w:tc>
      </w:tr>
      <w:tr w:rsidR="003B0AD4" w:rsidRPr="00A95893" w:rsidTr="008F0C74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Cs/>
              </w:rPr>
            </w:pPr>
            <w:r w:rsidRPr="00A95893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  <w:lang w:val="en-US"/>
              </w:rPr>
              <w:t>271</w:t>
            </w:r>
            <w:r w:rsidRPr="00A95893">
              <w:rPr>
                <w:bCs/>
              </w:rPr>
              <w:t>00</w:t>
            </w:r>
            <w:r w:rsidRPr="00A95893">
              <w:rPr>
                <w:bCs/>
                <w:lang w:val="en-US"/>
              </w:rPr>
              <w:t>2110</w:t>
            </w:r>
            <w:r w:rsidRPr="00A95893"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6,6</w:t>
            </w:r>
          </w:p>
        </w:tc>
      </w:tr>
      <w:tr w:rsidR="003B0AD4" w:rsidRPr="00A95893" w:rsidTr="008F0C74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</w:pPr>
            <w:r w:rsidRPr="00A95893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</w:p>
          <w:p w:rsidR="003B0AD4" w:rsidRPr="00A95893" w:rsidRDefault="003B0AD4" w:rsidP="003B0AD4">
            <w:pPr>
              <w:contextualSpacing/>
              <w:jc w:val="center"/>
            </w:pPr>
            <w:r w:rsidRPr="00A95893">
              <w:rPr>
                <w:bCs/>
              </w:rPr>
              <w:t>207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01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2710021100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Cs/>
              </w:rPr>
            </w:pPr>
            <w:r w:rsidRPr="00A95893">
              <w:rPr>
                <w:bCs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Cs/>
              </w:rPr>
            </w:pPr>
            <w:r w:rsidRPr="00A95893">
              <w:rPr>
                <w:bCs/>
              </w:rPr>
              <w:t>6,6</w:t>
            </w:r>
          </w:p>
        </w:tc>
      </w:tr>
      <w:tr w:rsidR="003B0AD4" w:rsidRPr="00A95893" w:rsidTr="008F0C74">
        <w:trPr>
          <w:trHeight w:val="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D4" w:rsidRPr="00A95893" w:rsidRDefault="003B0AD4" w:rsidP="003B0AD4">
            <w:pPr>
              <w:contextualSpacing/>
              <w:rPr>
                <w:b/>
              </w:rPr>
            </w:pPr>
            <w:r w:rsidRPr="00A95893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0AD4" w:rsidRPr="00A95893" w:rsidRDefault="003B0AD4" w:rsidP="003B0AD4">
            <w:pPr>
              <w:contextualSpacing/>
              <w:jc w:val="right"/>
              <w:rPr>
                <w:b/>
                <w:bCs/>
              </w:rPr>
            </w:pPr>
            <w:r w:rsidRPr="00A95893">
              <w:rPr>
                <w:b/>
                <w:bCs/>
              </w:rPr>
              <w:t>43</w:t>
            </w:r>
            <w:r>
              <w:rPr>
                <w:b/>
                <w:bCs/>
              </w:rPr>
              <w:t>43,0</w:t>
            </w:r>
          </w:p>
        </w:tc>
      </w:tr>
    </w:tbl>
    <w:p w:rsidR="003B0AD4" w:rsidRDefault="003B0AD4" w:rsidP="003B0AD4">
      <w:pPr>
        <w:contextualSpacing/>
        <w:rPr>
          <w:b/>
        </w:rPr>
      </w:pPr>
    </w:p>
    <w:p w:rsidR="008F0C74" w:rsidRDefault="008F0C74" w:rsidP="003B0AD4">
      <w:pPr>
        <w:contextualSpacing/>
        <w:rPr>
          <w:b/>
        </w:rPr>
      </w:pPr>
    </w:p>
    <w:p w:rsidR="008F0C74" w:rsidRDefault="008F0C74" w:rsidP="003B0AD4">
      <w:pPr>
        <w:contextualSpacing/>
        <w:rPr>
          <w:b/>
        </w:rPr>
      </w:pPr>
    </w:p>
    <w:p w:rsidR="008F0C74" w:rsidRDefault="008F0C74" w:rsidP="003B0AD4">
      <w:pPr>
        <w:contextualSpacing/>
        <w:rPr>
          <w:b/>
        </w:rPr>
      </w:pPr>
    </w:p>
    <w:p w:rsidR="008F0C74" w:rsidRDefault="008F0C74" w:rsidP="003B0AD4">
      <w:pPr>
        <w:contextualSpacing/>
        <w:rPr>
          <w:b/>
        </w:rPr>
      </w:pPr>
    </w:p>
    <w:p w:rsidR="008F0C74" w:rsidRPr="00A95893" w:rsidRDefault="008F0C74" w:rsidP="003B0AD4">
      <w:pPr>
        <w:contextualSpacing/>
        <w:rPr>
          <w:b/>
        </w:rPr>
      </w:pPr>
    </w:p>
    <w:p w:rsidR="003B0AD4" w:rsidRPr="00F96781" w:rsidRDefault="003B0AD4" w:rsidP="003B0AD4">
      <w:pPr>
        <w:contextualSpacing/>
        <w:jc w:val="right"/>
      </w:pPr>
      <w:r w:rsidRPr="00F96781">
        <w:t xml:space="preserve">                                                                                                         </w:t>
      </w:r>
      <w:r w:rsidR="0048631D">
        <w:t xml:space="preserve">                  Приложение № 3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к решению Совета </w:t>
      </w:r>
      <w:proofErr w:type="spellStart"/>
      <w:r>
        <w:rPr>
          <w:b/>
        </w:rPr>
        <w:t>Большекарайского</w:t>
      </w:r>
      <w:proofErr w:type="spellEnd"/>
    </w:p>
    <w:p w:rsidR="003B0AD4" w:rsidRPr="00F96781" w:rsidRDefault="003B0AD4" w:rsidP="003B0AD4">
      <w:pPr>
        <w:contextualSpacing/>
        <w:jc w:val="right"/>
      </w:pPr>
      <w:r w:rsidRPr="00F96781">
        <w:t xml:space="preserve"> муниципального образования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"</w:t>
      </w:r>
      <w:r w:rsidR="00A972CA" w:rsidRPr="00A972CA">
        <w:t xml:space="preserve"> </w:t>
      </w:r>
      <w:r w:rsidR="00A972CA" w:rsidRPr="00F96781">
        <w:t>О</w:t>
      </w:r>
      <w:r w:rsidR="00A972CA">
        <w:t>б утверждении</w:t>
      </w:r>
      <w:r w:rsidR="00A972CA" w:rsidRPr="00F96781">
        <w:t xml:space="preserve"> отчета </w:t>
      </w:r>
      <w:r w:rsidRPr="00F96781">
        <w:t xml:space="preserve">об исполнении бюджета </w:t>
      </w:r>
    </w:p>
    <w:p w:rsidR="003B0AD4" w:rsidRPr="00F96781" w:rsidRDefault="003B0AD4" w:rsidP="003B0AD4">
      <w:pPr>
        <w:contextualSpacing/>
        <w:jc w:val="right"/>
      </w:pPr>
      <w:proofErr w:type="spellStart"/>
      <w:r>
        <w:rPr>
          <w:b/>
        </w:rPr>
        <w:t>Большекарайского</w:t>
      </w:r>
      <w:proofErr w:type="spellEnd"/>
      <w:r w:rsidRPr="00F96781">
        <w:t xml:space="preserve">  муниципального</w:t>
      </w:r>
    </w:p>
    <w:p w:rsidR="003B0AD4" w:rsidRPr="00D46385" w:rsidRDefault="003B0AD4" w:rsidP="003B0AD4">
      <w:pPr>
        <w:contextualSpacing/>
        <w:jc w:val="right"/>
        <w:rPr>
          <w:color w:val="FF0000"/>
        </w:rPr>
      </w:pPr>
      <w:r w:rsidRPr="00F96781">
        <w:t xml:space="preserve"> образования за 201</w:t>
      </w:r>
      <w:r>
        <w:t>8</w:t>
      </w:r>
      <w:r w:rsidRPr="00F96781">
        <w:t xml:space="preserve"> </w:t>
      </w:r>
      <w:r w:rsidRPr="0048631D">
        <w:t xml:space="preserve">год" от  </w:t>
      </w:r>
      <w:r w:rsidR="00916100">
        <w:t>23</w:t>
      </w:r>
      <w:r w:rsidR="0048631D" w:rsidRPr="0048631D">
        <w:t>.</w:t>
      </w:r>
      <w:r w:rsidR="00916100">
        <w:t>05</w:t>
      </w:r>
      <w:r w:rsidRPr="0048631D">
        <w:t>.201</w:t>
      </w:r>
      <w:r w:rsidR="0048631D" w:rsidRPr="0048631D">
        <w:t>9</w:t>
      </w:r>
      <w:r w:rsidRPr="0048631D">
        <w:t>г. №</w:t>
      </w:r>
      <w:r w:rsidR="00916100">
        <w:t>34</w:t>
      </w:r>
    </w:p>
    <w:p w:rsidR="008F0C74" w:rsidRDefault="008F0C74" w:rsidP="003B0AD4">
      <w:pPr>
        <w:jc w:val="right"/>
      </w:pPr>
    </w:p>
    <w:p w:rsidR="008F0C74" w:rsidRDefault="008F0C74" w:rsidP="003B0AD4">
      <w:pPr>
        <w:jc w:val="right"/>
      </w:pPr>
    </w:p>
    <w:p w:rsidR="003B0AD4" w:rsidRPr="00F96781" w:rsidRDefault="003B0AD4" w:rsidP="003B0AD4">
      <w:pPr>
        <w:jc w:val="right"/>
      </w:pPr>
      <w:r w:rsidRPr="00F96781">
        <w:t xml:space="preserve">                             </w:t>
      </w:r>
    </w:p>
    <w:p w:rsidR="003B0AD4" w:rsidRPr="00F96781" w:rsidRDefault="003B0AD4" w:rsidP="003B0AD4">
      <w:pPr>
        <w:contextualSpacing/>
        <w:jc w:val="right"/>
      </w:pPr>
    </w:p>
    <w:p w:rsidR="003B0AD4" w:rsidRPr="00F96781" w:rsidRDefault="003B0AD4" w:rsidP="003B0AD4">
      <w:pPr>
        <w:contextualSpacing/>
        <w:jc w:val="center"/>
        <w:rPr>
          <w:b/>
        </w:rPr>
      </w:pPr>
      <w:r w:rsidRPr="00F96781">
        <w:rPr>
          <w:b/>
        </w:rPr>
        <w:t xml:space="preserve">Расходы бюджета </w:t>
      </w:r>
      <w:proofErr w:type="spellStart"/>
      <w:r>
        <w:rPr>
          <w:b/>
        </w:rPr>
        <w:t>Большекарайского</w:t>
      </w:r>
      <w:proofErr w:type="spellEnd"/>
      <w:r w:rsidRPr="00F96781">
        <w:rPr>
          <w:b/>
        </w:rPr>
        <w:t xml:space="preserve">  муниципального образования </w:t>
      </w:r>
      <w:proofErr w:type="gramStart"/>
      <w:r w:rsidRPr="00F96781">
        <w:rPr>
          <w:b/>
        </w:rPr>
        <w:t>за</w:t>
      </w:r>
      <w:proofErr w:type="gramEnd"/>
    </w:p>
    <w:p w:rsidR="003B0AD4" w:rsidRPr="00F96781" w:rsidRDefault="003B0AD4" w:rsidP="003B0AD4">
      <w:pPr>
        <w:tabs>
          <w:tab w:val="left" w:pos="2595"/>
        </w:tabs>
        <w:contextualSpacing/>
        <w:jc w:val="center"/>
        <w:rPr>
          <w:b/>
        </w:rPr>
      </w:pPr>
      <w:r w:rsidRPr="00F96781">
        <w:rPr>
          <w:b/>
        </w:rPr>
        <w:t>201</w:t>
      </w:r>
      <w:r>
        <w:rPr>
          <w:b/>
        </w:rPr>
        <w:t>8</w:t>
      </w:r>
      <w:r w:rsidRPr="00F96781">
        <w:rPr>
          <w:b/>
        </w:rPr>
        <w:t xml:space="preserve"> год по разделам и подразделам классификации расходов бюджета</w:t>
      </w:r>
    </w:p>
    <w:p w:rsidR="003B0AD4" w:rsidRPr="00F96781" w:rsidRDefault="003B0AD4" w:rsidP="003B0AD4">
      <w:pPr>
        <w:tabs>
          <w:tab w:val="left" w:pos="2595"/>
        </w:tabs>
        <w:contextualSpacing/>
        <w:jc w:val="center"/>
        <w:rPr>
          <w:b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9"/>
        <w:gridCol w:w="2126"/>
        <w:gridCol w:w="2127"/>
      </w:tblGrid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</w:pPr>
          </w:p>
          <w:p w:rsidR="003B0AD4" w:rsidRPr="00F96781" w:rsidRDefault="003B0AD4" w:rsidP="003B0AD4">
            <w:pPr>
              <w:tabs>
                <w:tab w:val="left" w:pos="2595"/>
              </w:tabs>
              <w:contextualSpacing/>
              <w:rPr>
                <w:b/>
              </w:rPr>
            </w:pPr>
            <w:r w:rsidRPr="00F96781">
              <w:t xml:space="preserve">  </w:t>
            </w:r>
            <w:r w:rsidRPr="00F96781">
              <w:rPr>
                <w:b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rPr>
                <w:b/>
              </w:rPr>
            </w:pPr>
            <w:r w:rsidRPr="00F96781">
              <w:rPr>
                <w:b/>
              </w:rPr>
              <w:t>Раздел,</w:t>
            </w:r>
          </w:p>
          <w:p w:rsidR="003B0AD4" w:rsidRPr="00F96781" w:rsidRDefault="003B0AD4" w:rsidP="003B0AD4">
            <w:pPr>
              <w:tabs>
                <w:tab w:val="left" w:pos="2595"/>
              </w:tabs>
              <w:contextualSpacing/>
            </w:pPr>
            <w:r w:rsidRPr="00F96781">
              <w:rPr>
                <w:b/>
              </w:rPr>
              <w:t>подраздел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</w:pPr>
            <w:r w:rsidRPr="00F96781">
              <w:t xml:space="preserve">      </w:t>
            </w:r>
          </w:p>
          <w:p w:rsidR="003B0AD4" w:rsidRPr="00F96781" w:rsidRDefault="003B0AD4" w:rsidP="003B0AD4">
            <w:pPr>
              <w:tabs>
                <w:tab w:val="left" w:pos="2595"/>
              </w:tabs>
              <w:contextualSpacing/>
              <w:rPr>
                <w:b/>
              </w:rPr>
            </w:pPr>
            <w:r w:rsidRPr="00F96781">
              <w:t xml:space="preserve">      </w:t>
            </w:r>
            <w:r w:rsidRPr="00F96781">
              <w:rPr>
                <w:b/>
              </w:rPr>
              <w:t>Сумма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3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0100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2698,5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center" w:pos="1053"/>
              </w:tabs>
              <w:contextualSpacing/>
              <w:jc w:val="center"/>
            </w:pPr>
            <w:r>
              <w:t>508,4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1</w:t>
            </w:r>
            <w:r>
              <w:t>847,2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65,0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6502F2">
              <w:t>Обеспечение проведения выборов и референдумов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>
              <w:t>0107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>
              <w:t>28,8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0113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>
              <w:t>249,1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Национальная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0200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0203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>
              <w:t>73,5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0400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202,4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Дорожное хозяйство (дорожные фонды)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0409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>
              <w:t>108,0</w:t>
            </w:r>
          </w:p>
        </w:tc>
      </w:tr>
      <w:tr w:rsidR="003B0AD4" w:rsidRPr="00F96781" w:rsidTr="008F0C74">
        <w:trPr>
          <w:trHeight w:val="543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AD4" w:rsidRPr="006502F2" w:rsidRDefault="003B0AD4" w:rsidP="003B0AD4">
            <w:pPr>
              <w:contextualSpacing/>
              <w:jc w:val="center"/>
              <w:rPr>
                <w:bCs/>
              </w:rPr>
            </w:pPr>
            <w:r w:rsidRPr="006502F2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>
              <w:t>0412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>
              <w:t>94,4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0500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1362,0</w:t>
            </w:r>
          </w:p>
        </w:tc>
      </w:tr>
      <w:tr w:rsidR="003B0AD4" w:rsidRPr="001A7F48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1A7F48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1A7F48">
              <w:t>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1A7F48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1A7F48">
              <w:t>0502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1A7F48" w:rsidRDefault="003B0AD4" w:rsidP="003B0AD4">
            <w:pPr>
              <w:tabs>
                <w:tab w:val="left" w:pos="2595"/>
              </w:tabs>
              <w:contextualSpacing/>
              <w:jc w:val="center"/>
            </w:pPr>
            <w:r>
              <w:t>1015,2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0503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>
              <w:t>346,8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1000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3B0AD4" w:rsidRPr="00F96781" w:rsidTr="008F0C74"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Пенсионное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 w:rsidRPr="00F96781">
              <w:t>1001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  <w:r>
              <w:t>6,6</w:t>
            </w:r>
          </w:p>
        </w:tc>
      </w:tr>
      <w:tr w:rsidR="003B0AD4" w:rsidRPr="00F96781" w:rsidTr="008F0C74">
        <w:trPr>
          <w:trHeight w:val="80"/>
        </w:trPr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 w:rsidRPr="00F96781">
              <w:rPr>
                <w:b/>
              </w:rPr>
              <w:t>Всего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D4" w:rsidRPr="00F96781" w:rsidRDefault="003B0AD4" w:rsidP="003B0AD4">
            <w:pPr>
              <w:tabs>
                <w:tab w:val="left" w:pos="259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4343,0</w:t>
            </w:r>
          </w:p>
        </w:tc>
      </w:tr>
    </w:tbl>
    <w:p w:rsidR="003B0AD4" w:rsidRDefault="003B0AD4" w:rsidP="003B0AD4">
      <w:pPr>
        <w:contextualSpacing/>
        <w:jc w:val="right"/>
      </w:pPr>
      <w:r w:rsidRPr="00F96781">
        <w:t xml:space="preserve">                                                                                                                            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Приложение № </w:t>
      </w:r>
      <w:r w:rsidR="0048631D">
        <w:t>4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к решению Совета </w:t>
      </w:r>
      <w:proofErr w:type="spellStart"/>
      <w:r>
        <w:rPr>
          <w:b/>
        </w:rPr>
        <w:t>Большекарайского</w:t>
      </w:r>
      <w:proofErr w:type="spellEnd"/>
      <w:r w:rsidRPr="00F96781">
        <w:t xml:space="preserve"> 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муниципального образования</w:t>
      </w:r>
    </w:p>
    <w:p w:rsidR="003B0AD4" w:rsidRPr="00F96781" w:rsidRDefault="003B0AD4" w:rsidP="003B0AD4">
      <w:pPr>
        <w:contextualSpacing/>
        <w:jc w:val="right"/>
      </w:pPr>
      <w:r w:rsidRPr="00F96781">
        <w:t xml:space="preserve"> "</w:t>
      </w:r>
      <w:r w:rsidR="00A972CA" w:rsidRPr="00A972CA">
        <w:t xml:space="preserve"> </w:t>
      </w:r>
      <w:r w:rsidR="00A972CA" w:rsidRPr="00F96781">
        <w:t>О</w:t>
      </w:r>
      <w:r w:rsidR="00A972CA">
        <w:t>б утверждении</w:t>
      </w:r>
      <w:r w:rsidR="00A972CA" w:rsidRPr="00F96781">
        <w:t xml:space="preserve"> отчета </w:t>
      </w:r>
      <w:r w:rsidRPr="00F96781">
        <w:t xml:space="preserve">об исполнении бюджета </w:t>
      </w:r>
    </w:p>
    <w:p w:rsidR="003B0AD4" w:rsidRPr="00F96781" w:rsidRDefault="003B0AD4" w:rsidP="003B0AD4">
      <w:pPr>
        <w:contextualSpacing/>
        <w:jc w:val="right"/>
      </w:pPr>
      <w:proofErr w:type="spellStart"/>
      <w:r>
        <w:rPr>
          <w:b/>
        </w:rPr>
        <w:t>Большекарайского</w:t>
      </w:r>
      <w:proofErr w:type="spellEnd"/>
      <w:r w:rsidRPr="00F96781">
        <w:t xml:space="preserve">  муниципального</w:t>
      </w:r>
    </w:p>
    <w:p w:rsidR="003B0AD4" w:rsidRDefault="003B0AD4" w:rsidP="003B0AD4">
      <w:pPr>
        <w:contextualSpacing/>
        <w:jc w:val="right"/>
        <w:rPr>
          <w:color w:val="FF0000"/>
        </w:rPr>
      </w:pPr>
      <w:r w:rsidRPr="00F96781">
        <w:t xml:space="preserve"> образования </w:t>
      </w:r>
      <w:r w:rsidRPr="0048631D">
        <w:t xml:space="preserve">за 2018 год" от </w:t>
      </w:r>
      <w:r w:rsidR="00916100">
        <w:t>23</w:t>
      </w:r>
      <w:r w:rsidRPr="0048631D">
        <w:t>.</w:t>
      </w:r>
      <w:r w:rsidR="00916100">
        <w:t>05</w:t>
      </w:r>
      <w:r w:rsidRPr="0048631D">
        <w:t>.201</w:t>
      </w:r>
      <w:r w:rsidR="0048631D" w:rsidRPr="0048631D">
        <w:t>9</w:t>
      </w:r>
      <w:r w:rsidRPr="0048631D">
        <w:t>г. №</w:t>
      </w:r>
      <w:r w:rsidR="00916100">
        <w:t>34</w:t>
      </w:r>
    </w:p>
    <w:p w:rsidR="003B0AD4" w:rsidRPr="00F96781" w:rsidRDefault="003B0AD4" w:rsidP="003B0AD4">
      <w:pPr>
        <w:contextualSpacing/>
        <w:jc w:val="right"/>
      </w:pPr>
    </w:p>
    <w:p w:rsidR="003B0AD4" w:rsidRPr="00F96781" w:rsidRDefault="003B0AD4" w:rsidP="003B0AD4">
      <w:pPr>
        <w:tabs>
          <w:tab w:val="left" w:pos="2550"/>
        </w:tabs>
        <w:contextualSpacing/>
        <w:jc w:val="center"/>
        <w:rPr>
          <w:b/>
        </w:rPr>
      </w:pPr>
      <w:r w:rsidRPr="00F96781">
        <w:rPr>
          <w:b/>
        </w:rPr>
        <w:t xml:space="preserve">Источники финансирования дефицита бюджета </w:t>
      </w:r>
      <w:proofErr w:type="spellStart"/>
      <w:r>
        <w:rPr>
          <w:b/>
        </w:rPr>
        <w:t>Большекарайского</w:t>
      </w:r>
      <w:proofErr w:type="spellEnd"/>
      <w:r w:rsidRPr="00F96781">
        <w:rPr>
          <w:b/>
        </w:rPr>
        <w:t xml:space="preserve">  муниципального</w:t>
      </w:r>
    </w:p>
    <w:p w:rsidR="003B0AD4" w:rsidRPr="00F96781" w:rsidRDefault="003B0AD4" w:rsidP="003B0AD4">
      <w:pPr>
        <w:tabs>
          <w:tab w:val="left" w:pos="2550"/>
        </w:tabs>
        <w:contextualSpacing/>
        <w:jc w:val="center"/>
        <w:rPr>
          <w:b/>
        </w:rPr>
      </w:pPr>
      <w:r w:rsidRPr="00F96781">
        <w:rPr>
          <w:b/>
        </w:rPr>
        <w:t>образования за 201</w:t>
      </w:r>
      <w:r>
        <w:rPr>
          <w:b/>
        </w:rPr>
        <w:t>8</w:t>
      </w:r>
      <w:r w:rsidRPr="00F96781">
        <w:rPr>
          <w:b/>
        </w:rPr>
        <w:t xml:space="preserve"> год по кодам классификации источников финансирования</w:t>
      </w:r>
    </w:p>
    <w:p w:rsidR="003B0AD4" w:rsidRPr="00F96781" w:rsidRDefault="003B0AD4" w:rsidP="003B0AD4">
      <w:pPr>
        <w:tabs>
          <w:tab w:val="left" w:pos="2550"/>
        </w:tabs>
        <w:contextualSpacing/>
        <w:jc w:val="center"/>
        <w:rPr>
          <w:b/>
        </w:rPr>
      </w:pPr>
      <w:r w:rsidRPr="00F96781">
        <w:rPr>
          <w:b/>
        </w:rPr>
        <w:t xml:space="preserve">дефицита бюджета </w:t>
      </w:r>
      <w:proofErr w:type="spellStart"/>
      <w:r>
        <w:rPr>
          <w:b/>
        </w:rPr>
        <w:t>Большекарайского</w:t>
      </w:r>
      <w:proofErr w:type="spellEnd"/>
      <w:r w:rsidRPr="00F96781">
        <w:rPr>
          <w:b/>
        </w:rPr>
        <w:t xml:space="preserve">  муниципального образования</w:t>
      </w:r>
    </w:p>
    <w:p w:rsidR="003B0AD4" w:rsidRPr="00F96781" w:rsidRDefault="003B0AD4" w:rsidP="003B0AD4">
      <w:pPr>
        <w:tabs>
          <w:tab w:val="left" w:pos="2550"/>
        </w:tabs>
        <w:jc w:val="right"/>
      </w:pPr>
      <w:r w:rsidRPr="00F96781">
        <w:t xml:space="preserve">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 w:rsidRPr="00F96781">
        <w:t>.р</w:t>
      </w:r>
      <w:proofErr w:type="gramEnd"/>
      <w:r w:rsidRPr="00F96781">
        <w:t>ублей)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494"/>
        <w:gridCol w:w="2835"/>
      </w:tblGrid>
      <w:tr w:rsidR="003B0AD4" w:rsidRPr="00F96781" w:rsidTr="003B0AD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</w:pPr>
            <w:r w:rsidRPr="00F96781">
              <w:t>Код бюджетной классификации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  <w:jc w:val="center"/>
            </w:pPr>
            <w:r w:rsidRPr="00F96781"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  <w:jc w:val="center"/>
            </w:pPr>
            <w:r w:rsidRPr="00F96781">
              <w:t>Сумма</w:t>
            </w:r>
          </w:p>
        </w:tc>
      </w:tr>
      <w:tr w:rsidR="003B0AD4" w:rsidRPr="00F96781" w:rsidTr="003B0AD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</w:pPr>
            <w:r w:rsidRPr="00F96781">
              <w:t xml:space="preserve">000 01 00 </w:t>
            </w:r>
            <w:proofErr w:type="spellStart"/>
            <w:r w:rsidRPr="00F96781">
              <w:t>00</w:t>
            </w:r>
            <w:proofErr w:type="spellEnd"/>
            <w:r w:rsidRPr="00F96781">
              <w:t xml:space="preserve"> </w:t>
            </w:r>
            <w:proofErr w:type="spellStart"/>
            <w:r w:rsidRPr="00F96781">
              <w:t>00</w:t>
            </w:r>
            <w:proofErr w:type="spellEnd"/>
            <w:r w:rsidRPr="00F96781">
              <w:t xml:space="preserve"> </w:t>
            </w:r>
            <w:proofErr w:type="spellStart"/>
            <w:r w:rsidRPr="00F96781">
              <w:t>00</w:t>
            </w:r>
            <w:proofErr w:type="spellEnd"/>
            <w:r w:rsidRPr="00F96781">
              <w:t xml:space="preserve">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</w:pPr>
            <w:r w:rsidRPr="00F96781"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2E5F82" w:rsidRDefault="003B0AD4" w:rsidP="003B0AD4">
            <w:pPr>
              <w:tabs>
                <w:tab w:val="left" w:pos="2550"/>
              </w:tabs>
              <w:jc w:val="center"/>
            </w:pPr>
            <w:r w:rsidRPr="002E5F82">
              <w:t>786,7</w:t>
            </w:r>
          </w:p>
        </w:tc>
      </w:tr>
      <w:tr w:rsidR="003B0AD4" w:rsidRPr="00F96781" w:rsidTr="003B0AD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</w:pPr>
            <w:r w:rsidRPr="00F96781">
              <w:t xml:space="preserve">000 01 05 00 </w:t>
            </w:r>
            <w:proofErr w:type="spellStart"/>
            <w:r w:rsidRPr="00F96781">
              <w:t>00</w:t>
            </w:r>
            <w:proofErr w:type="spellEnd"/>
            <w:r w:rsidRPr="00F96781">
              <w:t xml:space="preserve"> </w:t>
            </w:r>
            <w:proofErr w:type="spellStart"/>
            <w:r w:rsidRPr="00F96781">
              <w:t>00</w:t>
            </w:r>
            <w:proofErr w:type="spellEnd"/>
            <w:r w:rsidRPr="00F96781">
              <w:t xml:space="preserve"> 0000 000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F96781" w:rsidRDefault="003B0AD4" w:rsidP="003B0AD4">
            <w:pPr>
              <w:tabs>
                <w:tab w:val="left" w:pos="2550"/>
              </w:tabs>
            </w:pPr>
            <w:r w:rsidRPr="00F96781"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D4" w:rsidRPr="002E5F82" w:rsidRDefault="003B0AD4" w:rsidP="003B0AD4">
            <w:pPr>
              <w:tabs>
                <w:tab w:val="left" w:pos="2550"/>
              </w:tabs>
              <w:jc w:val="center"/>
            </w:pPr>
            <w:r w:rsidRPr="002E5F82">
              <w:t>786,7</w:t>
            </w:r>
          </w:p>
        </w:tc>
      </w:tr>
    </w:tbl>
    <w:p w:rsidR="003B0AD4" w:rsidRPr="00F96781" w:rsidRDefault="003B0AD4" w:rsidP="003B0AD4">
      <w:pPr>
        <w:tabs>
          <w:tab w:val="left" w:pos="2550"/>
        </w:tabs>
      </w:pPr>
    </w:p>
    <w:p w:rsidR="003B0AD4" w:rsidRDefault="006D1F1C" w:rsidP="006D1F1C">
      <w:pPr>
        <w:jc w:val="right"/>
        <w:rPr>
          <w:sz w:val="22"/>
          <w:szCs w:val="22"/>
        </w:rPr>
      </w:pPr>
      <w:r w:rsidRPr="00166E8D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sectPr w:rsidR="003B0AD4" w:rsidSect="00166E8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241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24E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42B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C6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203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621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FA1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ECC3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82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7C8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1042E"/>
    <w:multiLevelType w:val="hybridMultilevel"/>
    <w:tmpl w:val="2A125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955B6"/>
    <w:multiLevelType w:val="hybridMultilevel"/>
    <w:tmpl w:val="E01ADB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AE91170"/>
    <w:multiLevelType w:val="hybridMultilevel"/>
    <w:tmpl w:val="73B8B2BE"/>
    <w:lvl w:ilvl="0" w:tplc="041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3EC455D"/>
    <w:multiLevelType w:val="hybridMultilevel"/>
    <w:tmpl w:val="D570A2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968052A"/>
    <w:multiLevelType w:val="hybridMultilevel"/>
    <w:tmpl w:val="C204A15C"/>
    <w:lvl w:ilvl="0" w:tplc="029A4B5E">
      <w:start w:val="5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5">
    <w:nsid w:val="47583066"/>
    <w:multiLevelType w:val="hybridMultilevel"/>
    <w:tmpl w:val="CB7262FA"/>
    <w:lvl w:ilvl="0" w:tplc="54A0D98E">
      <w:start w:val="6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5024325C"/>
    <w:multiLevelType w:val="hybridMultilevel"/>
    <w:tmpl w:val="34D4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E15C12"/>
    <w:multiLevelType w:val="hybridMultilevel"/>
    <w:tmpl w:val="BD5AD31A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8">
    <w:nsid w:val="711C0209"/>
    <w:multiLevelType w:val="hybridMultilevel"/>
    <w:tmpl w:val="89121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4A5F76"/>
    <w:multiLevelType w:val="hybridMultilevel"/>
    <w:tmpl w:val="D6004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DD5787"/>
    <w:multiLevelType w:val="hybridMultilevel"/>
    <w:tmpl w:val="FECA4930"/>
    <w:lvl w:ilvl="0" w:tplc="83E678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8"/>
  </w:num>
  <w:num w:numId="19">
    <w:abstractNumId w:val="17"/>
  </w:num>
  <w:num w:numId="20">
    <w:abstractNumId w:val="10"/>
  </w:num>
  <w:num w:numId="21">
    <w:abstractNumId w:val="1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F1C"/>
    <w:rsid w:val="000A1C02"/>
    <w:rsid w:val="000D0889"/>
    <w:rsid w:val="000D5957"/>
    <w:rsid w:val="000F08D2"/>
    <w:rsid w:val="00103C34"/>
    <w:rsid w:val="00166E8D"/>
    <w:rsid w:val="0017734B"/>
    <w:rsid w:val="001A5766"/>
    <w:rsid w:val="001B03BF"/>
    <w:rsid w:val="001C3CD1"/>
    <w:rsid w:val="001E060A"/>
    <w:rsid w:val="002138BC"/>
    <w:rsid w:val="00250DBA"/>
    <w:rsid w:val="00280FBB"/>
    <w:rsid w:val="00285FBE"/>
    <w:rsid w:val="002D0BC6"/>
    <w:rsid w:val="002E7BC7"/>
    <w:rsid w:val="0033447F"/>
    <w:rsid w:val="003808AD"/>
    <w:rsid w:val="003B0AD4"/>
    <w:rsid w:val="003C4704"/>
    <w:rsid w:val="003D5B95"/>
    <w:rsid w:val="0048631D"/>
    <w:rsid w:val="00490F6B"/>
    <w:rsid w:val="004B28E8"/>
    <w:rsid w:val="004B2C89"/>
    <w:rsid w:val="004C2D95"/>
    <w:rsid w:val="004E35D2"/>
    <w:rsid w:val="00530B5A"/>
    <w:rsid w:val="00585FB9"/>
    <w:rsid w:val="005C651B"/>
    <w:rsid w:val="005D406B"/>
    <w:rsid w:val="005E1548"/>
    <w:rsid w:val="005F1536"/>
    <w:rsid w:val="005F1640"/>
    <w:rsid w:val="005F311B"/>
    <w:rsid w:val="00624B1F"/>
    <w:rsid w:val="00625041"/>
    <w:rsid w:val="006444C5"/>
    <w:rsid w:val="00666315"/>
    <w:rsid w:val="006A5BFB"/>
    <w:rsid w:val="006B38A9"/>
    <w:rsid w:val="006D1F1C"/>
    <w:rsid w:val="00755767"/>
    <w:rsid w:val="0077592D"/>
    <w:rsid w:val="00775A47"/>
    <w:rsid w:val="007C077F"/>
    <w:rsid w:val="007D44EE"/>
    <w:rsid w:val="007D7A64"/>
    <w:rsid w:val="0088274B"/>
    <w:rsid w:val="00894166"/>
    <w:rsid w:val="008B2CD0"/>
    <w:rsid w:val="008F0C74"/>
    <w:rsid w:val="00903A38"/>
    <w:rsid w:val="00916100"/>
    <w:rsid w:val="00950687"/>
    <w:rsid w:val="00991C84"/>
    <w:rsid w:val="00997015"/>
    <w:rsid w:val="009B4664"/>
    <w:rsid w:val="009D08F0"/>
    <w:rsid w:val="009D5276"/>
    <w:rsid w:val="009E05A2"/>
    <w:rsid w:val="009E58B1"/>
    <w:rsid w:val="00A224AB"/>
    <w:rsid w:val="00A972CA"/>
    <w:rsid w:val="00AC1D2B"/>
    <w:rsid w:val="00B24836"/>
    <w:rsid w:val="00B561F4"/>
    <w:rsid w:val="00B60A58"/>
    <w:rsid w:val="00BD75C8"/>
    <w:rsid w:val="00BF170A"/>
    <w:rsid w:val="00C03A34"/>
    <w:rsid w:val="00C30012"/>
    <w:rsid w:val="00C7637E"/>
    <w:rsid w:val="00C851DF"/>
    <w:rsid w:val="00CB75C8"/>
    <w:rsid w:val="00D07271"/>
    <w:rsid w:val="00D119A9"/>
    <w:rsid w:val="00D36A00"/>
    <w:rsid w:val="00E12B81"/>
    <w:rsid w:val="00E70971"/>
    <w:rsid w:val="00E90370"/>
    <w:rsid w:val="00EB183D"/>
    <w:rsid w:val="00ED6132"/>
    <w:rsid w:val="00EE16FC"/>
    <w:rsid w:val="00EE22D7"/>
    <w:rsid w:val="00F166C6"/>
    <w:rsid w:val="00F54913"/>
    <w:rsid w:val="00FA187E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B0AD4"/>
    <w:pPr>
      <w:keepNext/>
      <w:overflowPunct w:val="0"/>
      <w:autoSpaceDE w:val="0"/>
      <w:autoSpaceDN w:val="0"/>
      <w:adjustRightInd w:val="0"/>
      <w:outlineLvl w:val="0"/>
    </w:pPr>
    <w:rPr>
      <w:szCs w:val="20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3B0AD4"/>
    <w:pPr>
      <w:keepNext/>
      <w:widowControl w:val="0"/>
      <w:tabs>
        <w:tab w:val="num" w:pos="576"/>
      </w:tabs>
      <w:suppressAutoHyphens/>
      <w:autoSpaceDE w:val="0"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3B0AD4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3B0AD4"/>
    <w:pPr>
      <w:keepNext/>
      <w:tabs>
        <w:tab w:val="num" w:pos="864"/>
      </w:tabs>
      <w:suppressAutoHyphens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B0AD4"/>
    <w:pPr>
      <w:keepNext/>
      <w:tabs>
        <w:tab w:val="num" w:pos="1008"/>
      </w:tabs>
      <w:suppressAutoHyphens/>
      <w:overflowPunct w:val="0"/>
      <w:autoSpaceDE w:val="0"/>
      <w:ind w:left="1008" w:hanging="1008"/>
      <w:jc w:val="center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B0AD4"/>
    <w:pPr>
      <w:keepNext/>
      <w:tabs>
        <w:tab w:val="num" w:pos="1152"/>
      </w:tabs>
      <w:suppressAutoHyphens/>
      <w:overflowPunct w:val="0"/>
      <w:autoSpaceDE w:val="0"/>
      <w:ind w:left="5310"/>
      <w:outlineLvl w:val="5"/>
    </w:pPr>
    <w:rPr>
      <w:rFonts w:ascii="Calibri" w:hAnsi="Calibri"/>
      <w:sz w:val="20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B0AD4"/>
    <w:pPr>
      <w:keepNext/>
      <w:tabs>
        <w:tab w:val="num" w:pos="1296"/>
      </w:tabs>
      <w:suppressAutoHyphens/>
      <w:overflowPunct w:val="0"/>
      <w:autoSpaceDE w:val="0"/>
      <w:ind w:left="1296" w:hanging="1296"/>
      <w:jc w:val="both"/>
      <w:outlineLvl w:val="6"/>
    </w:pPr>
    <w:rPr>
      <w:rFonts w:ascii="Calibri" w:hAnsi="Calibri"/>
      <w:b/>
      <w:bCs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3B0AD4"/>
    <w:pPr>
      <w:keepNext/>
      <w:tabs>
        <w:tab w:val="num" w:pos="1440"/>
      </w:tabs>
      <w:suppressAutoHyphens/>
      <w:ind w:firstLine="720"/>
      <w:jc w:val="both"/>
      <w:outlineLvl w:val="7"/>
    </w:pPr>
    <w:rPr>
      <w:rFonts w:ascii="Calibri" w:hAnsi="Calibri"/>
      <w:b/>
      <w:bCs/>
      <w:i/>
      <w:iCs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3B0AD4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3B0A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3B0AD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xl29">
    <w:name w:val="xl29"/>
    <w:basedOn w:val="a"/>
    <w:rsid w:val="006D1F1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6D1F1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a"/>
    <w:rsid w:val="006D1F1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6D1F1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3">
    <w:name w:val="xl33"/>
    <w:basedOn w:val="a"/>
    <w:rsid w:val="006D1F1C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6D1F1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7">
    <w:name w:val="xl37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8">
    <w:name w:val="xl38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6D1F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1">
    <w:name w:val="xl41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2">
    <w:name w:val="xl42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a"/>
    <w:rsid w:val="006D1F1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6D1F1C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a"/>
    <w:rsid w:val="006D1F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a"/>
    <w:rsid w:val="006D1F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a"/>
    <w:rsid w:val="006D1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6D1F1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D1F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D1F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D1F1C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6D1F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6D1F1C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6D1F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6D1F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6D1F1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6D1F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6D1F1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6D1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6D1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1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F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3B0AD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3B0AD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3B0AD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B0AD4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B0AD4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3B0AD4"/>
    <w:rPr>
      <w:rFonts w:ascii="Calibri" w:eastAsia="Times New Roman" w:hAnsi="Calibri" w:cs="Times New Roman"/>
      <w:b/>
      <w:bCs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3B0AD4"/>
    <w:rPr>
      <w:rFonts w:ascii="Cambria" w:eastAsia="Times New Roman" w:hAnsi="Cambria" w:cs="Times New Roman"/>
      <w:lang w:eastAsia="ar-SA"/>
    </w:rPr>
  </w:style>
  <w:style w:type="character" w:customStyle="1" w:styleId="11">
    <w:name w:val="Заголовок 1 Знак1"/>
    <w:aliases w:val="!Части документа Знак1"/>
    <w:rsid w:val="003B0AD4"/>
    <w:rPr>
      <w:rFonts w:ascii="Cambria" w:eastAsia="Times New Roman" w:hAnsi="Cambria" w:cs="Times New Roman" w:hint="default"/>
      <w:color w:val="365F91"/>
      <w:sz w:val="28"/>
      <w:szCs w:val="28"/>
      <w:lang w:eastAsia="ar-SA"/>
    </w:rPr>
  </w:style>
  <w:style w:type="paragraph" w:styleId="a6">
    <w:name w:val="footnote text"/>
    <w:basedOn w:val="a"/>
    <w:link w:val="12"/>
    <w:uiPriority w:val="99"/>
    <w:semiHidden/>
    <w:unhideWhenUsed/>
    <w:rsid w:val="003B0AD4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12">
    <w:name w:val="Текст сноски Знак1"/>
    <w:basedOn w:val="a0"/>
    <w:link w:val="a6"/>
    <w:uiPriority w:val="99"/>
    <w:semiHidden/>
    <w:locked/>
    <w:rsid w:val="003B0A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B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3B0AD4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3B0AD4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link w:val="a9"/>
    <w:semiHidden/>
    <w:rsid w:val="003B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aliases w:val="!Заголовок документа Знак"/>
    <w:basedOn w:val="a0"/>
    <w:link w:val="ab"/>
    <w:locked/>
    <w:rsid w:val="003B0AD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aliases w:val="!Заголовок документа"/>
    <w:basedOn w:val="a"/>
    <w:link w:val="aa"/>
    <w:unhideWhenUsed/>
    <w:rsid w:val="003B0AD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character" w:customStyle="1" w:styleId="14">
    <w:name w:val="Верхний колонтитул Знак1"/>
    <w:aliases w:val="!Заголовок документа Знак1"/>
    <w:basedOn w:val="a0"/>
    <w:link w:val="ab"/>
    <w:semiHidden/>
    <w:rsid w:val="003B0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5"/>
    <w:uiPriority w:val="99"/>
    <w:semiHidden/>
    <w:unhideWhenUsed/>
    <w:rsid w:val="003B0AD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3B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3B0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6"/>
    <w:semiHidden/>
    <w:unhideWhenUsed/>
    <w:rsid w:val="003B0AD4"/>
    <w:rPr>
      <w:sz w:val="20"/>
      <w:szCs w:val="20"/>
    </w:rPr>
  </w:style>
  <w:style w:type="character" w:customStyle="1" w:styleId="16">
    <w:name w:val="Текст концевой сноски Знак1"/>
    <w:basedOn w:val="a0"/>
    <w:link w:val="ae"/>
    <w:semiHidden/>
    <w:locked/>
    <w:rsid w:val="003B0A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semiHidden/>
    <w:rsid w:val="003B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0AD4"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3B0A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3"/>
    <w:semiHidden/>
    <w:rsid w:val="003B0A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3">
    <w:name w:val="Body Text"/>
    <w:basedOn w:val="a"/>
    <w:link w:val="af2"/>
    <w:semiHidden/>
    <w:unhideWhenUsed/>
    <w:rsid w:val="003B0AD4"/>
    <w:pPr>
      <w:suppressAutoHyphens/>
      <w:jc w:val="both"/>
    </w:pPr>
    <w:rPr>
      <w:b/>
      <w:bCs/>
      <w:sz w:val="20"/>
      <w:szCs w:val="20"/>
      <w:lang w:eastAsia="ar-SA"/>
    </w:rPr>
  </w:style>
  <w:style w:type="character" w:customStyle="1" w:styleId="af4">
    <w:name w:val="Основной текст с отступом Знак"/>
    <w:basedOn w:val="a0"/>
    <w:link w:val="af5"/>
    <w:semiHidden/>
    <w:rsid w:val="003B0A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5">
    <w:name w:val="Body Text Indent"/>
    <w:basedOn w:val="a"/>
    <w:link w:val="af4"/>
    <w:semiHidden/>
    <w:unhideWhenUsed/>
    <w:rsid w:val="003B0AD4"/>
    <w:pPr>
      <w:widowControl w:val="0"/>
      <w:suppressAutoHyphens/>
      <w:autoSpaceDE w:val="0"/>
      <w:spacing w:after="120"/>
      <w:ind w:left="283"/>
    </w:pPr>
    <w:rPr>
      <w:b/>
      <w:bCs/>
      <w:sz w:val="20"/>
      <w:szCs w:val="20"/>
      <w:lang w:eastAsia="ar-SA"/>
    </w:rPr>
  </w:style>
  <w:style w:type="paragraph" w:styleId="af6">
    <w:name w:val="Subtitle"/>
    <w:basedOn w:val="a"/>
    <w:link w:val="af7"/>
    <w:qFormat/>
    <w:rsid w:val="003B0AD4"/>
    <w:rPr>
      <w:sz w:val="28"/>
    </w:rPr>
  </w:style>
  <w:style w:type="character" w:customStyle="1" w:styleId="af7">
    <w:name w:val="Подзаголовок Знак"/>
    <w:basedOn w:val="a0"/>
    <w:link w:val="af6"/>
    <w:rsid w:val="003B0A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3B0A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1"/>
    <w:semiHidden/>
    <w:unhideWhenUsed/>
    <w:rsid w:val="003B0AD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31">
    <w:name w:val="Основной текст с отступом 3 Знак"/>
    <w:basedOn w:val="a0"/>
    <w:link w:val="32"/>
    <w:semiHidden/>
    <w:rsid w:val="003B0AD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2">
    <w:name w:val="Body Text Indent 3"/>
    <w:basedOn w:val="a"/>
    <w:link w:val="31"/>
    <w:semiHidden/>
    <w:unhideWhenUsed/>
    <w:rsid w:val="003B0A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8">
    <w:name w:val="No Spacing"/>
    <w:uiPriority w:val="1"/>
    <w:qFormat/>
    <w:rsid w:val="003B0AD4"/>
    <w:pPr>
      <w:spacing w:after="0" w:line="240" w:lineRule="auto"/>
      <w:ind w:firstLine="425"/>
    </w:pPr>
    <w:rPr>
      <w:rFonts w:ascii="Calibri" w:eastAsia="Calibri" w:hAnsi="Calibri" w:cs="Times New Roman"/>
    </w:rPr>
  </w:style>
  <w:style w:type="paragraph" w:styleId="af9">
    <w:name w:val="List Paragraph"/>
    <w:basedOn w:val="a"/>
    <w:uiPriority w:val="99"/>
    <w:qFormat/>
    <w:rsid w:val="003B0AD4"/>
    <w:pPr>
      <w:widowControl w:val="0"/>
      <w:suppressAutoHyphens/>
      <w:autoSpaceDE w:val="0"/>
      <w:ind w:left="720"/>
      <w:contextualSpacing/>
    </w:pPr>
    <w:rPr>
      <w:b/>
      <w:bCs/>
      <w:sz w:val="20"/>
      <w:szCs w:val="20"/>
      <w:lang w:eastAsia="ar-SA"/>
    </w:rPr>
  </w:style>
  <w:style w:type="paragraph" w:customStyle="1" w:styleId="ConsPlusNormal">
    <w:name w:val="ConsPlusNormal"/>
    <w:rsid w:val="003B0A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аголовок"/>
    <w:basedOn w:val="a"/>
    <w:next w:val="af3"/>
    <w:rsid w:val="003B0AD4"/>
    <w:pPr>
      <w:keepNext/>
      <w:widowControl w:val="0"/>
      <w:suppressAutoHyphens/>
      <w:autoSpaceDE w:val="0"/>
      <w:spacing w:before="240" w:after="120"/>
    </w:pPr>
    <w:rPr>
      <w:rFonts w:ascii="Arial" w:hAnsi="Arial" w:cs="Tahoma"/>
      <w:b/>
      <w:bCs/>
      <w:sz w:val="28"/>
      <w:szCs w:val="28"/>
      <w:lang w:eastAsia="ar-SA"/>
    </w:rPr>
  </w:style>
  <w:style w:type="paragraph" w:customStyle="1" w:styleId="17">
    <w:name w:val="Название1"/>
    <w:basedOn w:val="a"/>
    <w:rsid w:val="003B0AD4"/>
    <w:pPr>
      <w:widowControl w:val="0"/>
      <w:suppressLineNumbers/>
      <w:suppressAutoHyphens/>
      <w:autoSpaceDE w:val="0"/>
      <w:spacing w:before="120" w:after="120"/>
    </w:pPr>
    <w:rPr>
      <w:rFonts w:cs="Tahoma"/>
      <w:b/>
      <w:bCs/>
      <w:i/>
      <w:iCs/>
      <w:lang w:eastAsia="ar-SA"/>
    </w:rPr>
  </w:style>
  <w:style w:type="paragraph" w:customStyle="1" w:styleId="18">
    <w:name w:val="Указатель1"/>
    <w:basedOn w:val="a"/>
    <w:rsid w:val="003B0AD4"/>
    <w:pPr>
      <w:widowControl w:val="0"/>
      <w:suppressLineNumbers/>
      <w:suppressAutoHyphens/>
      <w:autoSpaceDE w:val="0"/>
    </w:pPr>
    <w:rPr>
      <w:rFonts w:cs="Tahoma"/>
      <w:b/>
      <w:bCs/>
      <w:sz w:val="20"/>
      <w:szCs w:val="20"/>
      <w:lang w:eastAsia="ar-SA"/>
    </w:rPr>
  </w:style>
  <w:style w:type="paragraph" w:customStyle="1" w:styleId="19">
    <w:name w:val="Продолжение списка1"/>
    <w:basedOn w:val="a"/>
    <w:uiPriority w:val="99"/>
    <w:rsid w:val="003B0AD4"/>
    <w:pPr>
      <w:widowControl w:val="0"/>
      <w:suppressAutoHyphens/>
      <w:autoSpaceDE w:val="0"/>
      <w:spacing w:after="120"/>
      <w:ind w:left="283"/>
    </w:pPr>
    <w:rPr>
      <w:b/>
      <w:bCs/>
      <w:sz w:val="20"/>
      <w:szCs w:val="20"/>
      <w:lang w:eastAsia="ar-SA"/>
    </w:rPr>
  </w:style>
  <w:style w:type="paragraph" w:customStyle="1" w:styleId="Oaenoaieoiaioa">
    <w:name w:val="Oaeno aieoiaioa"/>
    <w:basedOn w:val="a"/>
    <w:rsid w:val="003B0AD4"/>
    <w:pPr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customStyle="1" w:styleId="afb">
    <w:name w:val="???????"/>
    <w:rsid w:val="003B0A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3B0AD4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c">
    <w:name w:val="Íàçâàíèå çàêîíà"/>
    <w:basedOn w:val="a"/>
    <w:next w:val="a"/>
    <w:rsid w:val="003B0AD4"/>
    <w:pPr>
      <w:suppressAutoHyphens/>
      <w:overflowPunct w:val="0"/>
      <w:autoSpaceDE w:val="0"/>
      <w:spacing w:after="480"/>
      <w:jc w:val="center"/>
    </w:pPr>
    <w:rPr>
      <w:b/>
      <w:sz w:val="36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3B0AD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d">
    <w:name w:val="Òåêñò äîêóìåíòà"/>
    <w:basedOn w:val="a"/>
    <w:rsid w:val="003B0AD4"/>
    <w:pPr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customStyle="1" w:styleId="afe">
    <w:name w:val="Êîãäà ïðèíÿò"/>
    <w:basedOn w:val="a"/>
    <w:next w:val="afd"/>
    <w:rsid w:val="003B0AD4"/>
    <w:pPr>
      <w:suppressAutoHyphens/>
      <w:overflowPunct w:val="0"/>
      <w:autoSpaceDE w:val="0"/>
      <w:spacing w:after="480"/>
      <w:jc w:val="both"/>
    </w:pPr>
    <w:rPr>
      <w:i/>
      <w:sz w:val="28"/>
      <w:szCs w:val="20"/>
      <w:lang w:eastAsia="ar-SA"/>
    </w:rPr>
  </w:style>
  <w:style w:type="paragraph" w:customStyle="1" w:styleId="aff">
    <w:name w:val="Äîëæíîñòü è ôàìèëèÿ"/>
    <w:basedOn w:val="a"/>
    <w:rsid w:val="003B0AD4"/>
    <w:pPr>
      <w:suppressAutoHyphens/>
      <w:overflowPunct w:val="0"/>
      <w:autoSpaceDE w:val="0"/>
      <w:jc w:val="both"/>
    </w:pPr>
    <w:rPr>
      <w:b/>
      <w:sz w:val="28"/>
      <w:szCs w:val="20"/>
      <w:lang w:eastAsia="ar-SA"/>
    </w:rPr>
  </w:style>
  <w:style w:type="paragraph" w:customStyle="1" w:styleId="aff0">
    <w:name w:val="Ãëàâà èëè ðàçäåë"/>
    <w:basedOn w:val="a"/>
    <w:next w:val="a"/>
    <w:rsid w:val="003B0AD4"/>
    <w:pPr>
      <w:suppressAutoHyphens/>
      <w:overflowPunct w:val="0"/>
      <w:autoSpaceDE w:val="0"/>
      <w:jc w:val="center"/>
    </w:pPr>
    <w:rPr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B0AD4"/>
    <w:pPr>
      <w:suppressAutoHyphens/>
      <w:overflowPunct w:val="0"/>
      <w:autoSpaceDE w:val="0"/>
      <w:ind w:firstLine="700"/>
      <w:jc w:val="both"/>
    </w:pPr>
    <w:rPr>
      <w:sz w:val="26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3B0AD4"/>
    <w:pPr>
      <w:suppressAutoHyphens/>
      <w:overflowPunct w:val="0"/>
      <w:autoSpaceDE w:val="0"/>
      <w:ind w:left="5245"/>
    </w:pPr>
    <w:rPr>
      <w:sz w:val="28"/>
      <w:szCs w:val="26"/>
      <w:lang w:eastAsia="ar-SA"/>
    </w:rPr>
  </w:style>
  <w:style w:type="paragraph" w:customStyle="1" w:styleId="aff1">
    <w:name w:val="Текст документа"/>
    <w:basedOn w:val="a"/>
    <w:rsid w:val="003B0AD4"/>
    <w:pPr>
      <w:widowControl w:val="0"/>
      <w:suppressAutoHyphens/>
      <w:overflowPunct w:val="0"/>
      <w:autoSpaceDE w:val="0"/>
      <w:ind w:firstLine="720"/>
      <w:jc w:val="both"/>
    </w:pPr>
    <w:rPr>
      <w:sz w:val="28"/>
      <w:szCs w:val="20"/>
      <w:lang w:eastAsia="ar-SA"/>
    </w:rPr>
  </w:style>
  <w:style w:type="paragraph" w:customStyle="1" w:styleId="xl225732">
    <w:name w:val="xl225732"/>
    <w:basedOn w:val="a"/>
    <w:rsid w:val="003B0AD4"/>
    <w:pPr>
      <w:suppressAutoHyphens/>
      <w:spacing w:before="280" w:after="280"/>
      <w:jc w:val="center"/>
    </w:pPr>
    <w:rPr>
      <w:lang w:eastAsia="ar-SA"/>
    </w:rPr>
  </w:style>
  <w:style w:type="paragraph" w:customStyle="1" w:styleId="ConsPlusTitle">
    <w:name w:val="ConsPlusTitle"/>
    <w:rsid w:val="003B0A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B0A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3B0AD4"/>
    <w:pPr>
      <w:suppressAutoHyphens/>
      <w:overflowPunct w:val="0"/>
      <w:autoSpaceDE w:val="0"/>
      <w:jc w:val="center"/>
    </w:pPr>
    <w:rPr>
      <w:b/>
      <w:sz w:val="26"/>
      <w:szCs w:val="20"/>
      <w:lang w:eastAsia="ar-SA"/>
    </w:rPr>
  </w:style>
  <w:style w:type="paragraph" w:customStyle="1" w:styleId="ConsNonformat">
    <w:name w:val="ConsNonformat"/>
    <w:rsid w:val="003B0AD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3B0AD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Title">
    <w:name w:val="ConsTitle"/>
    <w:rsid w:val="003B0AD4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aff2">
    <w:name w:val="Заголовок статьи"/>
    <w:basedOn w:val="a"/>
    <w:next w:val="a"/>
    <w:rsid w:val="003B0AD4"/>
    <w:pPr>
      <w:widowControl w:val="0"/>
      <w:suppressAutoHyphens/>
      <w:autoSpaceDE w:val="0"/>
      <w:ind w:left="1612" w:hanging="892"/>
      <w:jc w:val="both"/>
    </w:pPr>
    <w:rPr>
      <w:rFonts w:ascii="Arial" w:hAnsi="Arial"/>
      <w:lang w:eastAsia="ar-SA"/>
    </w:rPr>
  </w:style>
  <w:style w:type="paragraph" w:customStyle="1" w:styleId="aff3">
    <w:name w:val="Знак"/>
    <w:basedOn w:val="a"/>
    <w:rsid w:val="003B0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u">
    <w:name w:val="u"/>
    <w:basedOn w:val="a"/>
    <w:rsid w:val="003B0AD4"/>
    <w:pPr>
      <w:spacing w:before="100" w:beforeAutospacing="1" w:after="100" w:afterAutospacing="1"/>
    </w:pPr>
  </w:style>
  <w:style w:type="paragraph" w:customStyle="1" w:styleId="text">
    <w:name w:val="text"/>
    <w:basedOn w:val="a"/>
    <w:rsid w:val="003B0AD4"/>
    <w:pPr>
      <w:ind w:firstLine="567"/>
      <w:jc w:val="both"/>
    </w:pPr>
    <w:rPr>
      <w:rFonts w:ascii="Arial" w:hAnsi="Arial" w:cs="Arial"/>
    </w:rPr>
  </w:style>
  <w:style w:type="paragraph" w:customStyle="1" w:styleId="1a">
    <w:name w:val="Название объекта1"/>
    <w:basedOn w:val="a"/>
    <w:rsid w:val="003B0AD4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3B0AD4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3B0AD4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3B0AD4"/>
    <w:pPr>
      <w:ind w:firstLine="567"/>
      <w:jc w:val="center"/>
    </w:pPr>
    <w:rPr>
      <w:rFonts w:ascii="Arial" w:hAnsi="Arial" w:cs="Arial"/>
      <w:sz w:val="30"/>
      <w:szCs w:val="30"/>
    </w:rPr>
  </w:style>
  <w:style w:type="paragraph" w:customStyle="1" w:styleId="Title">
    <w:name w:val="Title!Название НПА"/>
    <w:basedOn w:val="a"/>
    <w:rsid w:val="003B0AD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B0AD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B0AD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B0AD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aaanao">
    <w:name w:val="aa?anao"/>
    <w:basedOn w:val="a"/>
    <w:next w:val="a"/>
    <w:rsid w:val="003B0AD4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ff4">
    <w:name w:val="адресат"/>
    <w:basedOn w:val="a"/>
    <w:next w:val="a"/>
    <w:rsid w:val="003B0AD4"/>
    <w:pPr>
      <w:autoSpaceDE w:val="0"/>
      <w:autoSpaceDN w:val="0"/>
      <w:jc w:val="center"/>
    </w:pPr>
    <w:rPr>
      <w:sz w:val="30"/>
      <w:szCs w:val="30"/>
    </w:rPr>
  </w:style>
  <w:style w:type="paragraph" w:customStyle="1" w:styleId="aff5">
    <w:name w:val="Таблицы (моноширинный)"/>
    <w:basedOn w:val="a"/>
    <w:next w:val="a"/>
    <w:rsid w:val="003B0AD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6">
    <w:name w:val="Комментарий"/>
    <w:basedOn w:val="a"/>
    <w:next w:val="a"/>
    <w:rsid w:val="003B0AD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normal0">
    <w:name w:val="consnormal"/>
    <w:basedOn w:val="a"/>
    <w:rsid w:val="003B0AD4"/>
    <w:pPr>
      <w:spacing w:before="100" w:beforeAutospacing="1" w:after="100" w:afterAutospacing="1"/>
    </w:pPr>
  </w:style>
  <w:style w:type="paragraph" w:customStyle="1" w:styleId="CharChar">
    <w:name w:val="Char Char"/>
    <w:basedOn w:val="a"/>
    <w:rsid w:val="003B0A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3B0AD4"/>
    <w:pPr>
      <w:overflowPunct w:val="0"/>
      <w:autoSpaceDE w:val="0"/>
      <w:autoSpaceDN w:val="0"/>
      <w:adjustRightInd w:val="0"/>
      <w:ind w:firstLine="700"/>
      <w:jc w:val="both"/>
    </w:pPr>
    <w:rPr>
      <w:sz w:val="26"/>
      <w:szCs w:val="20"/>
    </w:rPr>
  </w:style>
  <w:style w:type="paragraph" w:customStyle="1" w:styleId="320">
    <w:name w:val="Основной текст 32"/>
    <w:basedOn w:val="a"/>
    <w:rsid w:val="003B0AD4"/>
    <w:pPr>
      <w:overflowPunct w:val="0"/>
      <w:autoSpaceDE w:val="0"/>
      <w:autoSpaceDN w:val="0"/>
      <w:adjustRightInd w:val="0"/>
      <w:jc w:val="center"/>
    </w:pPr>
    <w:rPr>
      <w:b/>
      <w:sz w:val="26"/>
      <w:szCs w:val="20"/>
    </w:rPr>
  </w:style>
  <w:style w:type="paragraph" w:customStyle="1" w:styleId="23">
    <w:name w:val="Название объекта2"/>
    <w:basedOn w:val="a"/>
    <w:rsid w:val="003B0AD4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230">
    <w:name w:val="Основной текст 23"/>
    <w:basedOn w:val="a"/>
    <w:rsid w:val="003B0AD4"/>
    <w:pPr>
      <w:overflowPunct w:val="0"/>
      <w:autoSpaceDE w:val="0"/>
      <w:autoSpaceDN w:val="0"/>
      <w:adjustRightInd w:val="0"/>
      <w:ind w:firstLine="700"/>
      <w:jc w:val="both"/>
    </w:pPr>
    <w:rPr>
      <w:sz w:val="26"/>
      <w:szCs w:val="20"/>
    </w:rPr>
  </w:style>
  <w:style w:type="paragraph" w:customStyle="1" w:styleId="33">
    <w:name w:val="Основной текст 33"/>
    <w:basedOn w:val="a"/>
    <w:rsid w:val="003B0AD4"/>
    <w:pPr>
      <w:overflowPunct w:val="0"/>
      <w:autoSpaceDE w:val="0"/>
      <w:autoSpaceDN w:val="0"/>
      <w:adjustRightInd w:val="0"/>
      <w:jc w:val="center"/>
    </w:pPr>
    <w:rPr>
      <w:b/>
      <w:sz w:val="26"/>
      <w:szCs w:val="20"/>
    </w:rPr>
  </w:style>
  <w:style w:type="character" w:customStyle="1" w:styleId="Absatz-Standardschriftart">
    <w:name w:val="Absatz-Standardschriftart"/>
    <w:uiPriority w:val="99"/>
    <w:rsid w:val="003B0AD4"/>
  </w:style>
  <w:style w:type="character" w:customStyle="1" w:styleId="WW-Absatz-Standardschriftart">
    <w:name w:val="WW-Absatz-Standardschriftart"/>
    <w:uiPriority w:val="99"/>
    <w:rsid w:val="003B0AD4"/>
  </w:style>
  <w:style w:type="character" w:customStyle="1" w:styleId="WW-Absatz-Standardschriftart1">
    <w:name w:val="WW-Absatz-Standardschriftart1"/>
    <w:uiPriority w:val="99"/>
    <w:rsid w:val="003B0AD4"/>
  </w:style>
  <w:style w:type="character" w:customStyle="1" w:styleId="WW-Absatz-Standardschriftart11">
    <w:name w:val="WW-Absatz-Standardschriftart11"/>
    <w:uiPriority w:val="99"/>
    <w:rsid w:val="003B0AD4"/>
  </w:style>
  <w:style w:type="character" w:customStyle="1" w:styleId="WW-Absatz-Standardschriftart111">
    <w:name w:val="WW-Absatz-Standardschriftart111"/>
    <w:uiPriority w:val="99"/>
    <w:rsid w:val="003B0AD4"/>
  </w:style>
  <w:style w:type="character" w:customStyle="1" w:styleId="WW-Absatz-Standardschriftart1111">
    <w:name w:val="WW-Absatz-Standardschriftart1111"/>
    <w:uiPriority w:val="99"/>
    <w:rsid w:val="003B0AD4"/>
  </w:style>
  <w:style w:type="character" w:customStyle="1" w:styleId="WW-Absatz-Standardschriftart11111">
    <w:name w:val="WW-Absatz-Standardschriftart11111"/>
    <w:uiPriority w:val="99"/>
    <w:rsid w:val="003B0AD4"/>
  </w:style>
  <w:style w:type="character" w:customStyle="1" w:styleId="WW-Absatz-Standardschriftart111111">
    <w:name w:val="WW-Absatz-Standardschriftart111111"/>
    <w:uiPriority w:val="99"/>
    <w:rsid w:val="003B0AD4"/>
  </w:style>
  <w:style w:type="character" w:customStyle="1" w:styleId="WW8Num1z0">
    <w:name w:val="WW8Num1z0"/>
    <w:uiPriority w:val="99"/>
    <w:rsid w:val="003B0AD4"/>
    <w:rPr>
      <w:rFonts w:ascii="Times New Roman" w:hAnsi="Times New Roman" w:cs="Times New Roman" w:hint="default"/>
    </w:rPr>
  </w:style>
  <w:style w:type="character" w:customStyle="1" w:styleId="1b">
    <w:name w:val="Основной шрифт абзаца1"/>
    <w:rsid w:val="003B0AD4"/>
  </w:style>
  <w:style w:type="character" w:customStyle="1" w:styleId="1c">
    <w:name w:val="Знак1"/>
    <w:uiPriority w:val="99"/>
    <w:rsid w:val="003B0AD4"/>
    <w:rPr>
      <w:rFonts w:ascii="Times New Roman" w:hAnsi="Times New Roman" w:cs="Times New Roman" w:hint="default"/>
      <w:sz w:val="24"/>
      <w:szCs w:val="24"/>
    </w:rPr>
  </w:style>
  <w:style w:type="character" w:customStyle="1" w:styleId="aff7">
    <w:name w:val="Символ нумерации"/>
    <w:uiPriority w:val="99"/>
    <w:rsid w:val="003B0AD4"/>
  </w:style>
  <w:style w:type="character" w:customStyle="1" w:styleId="aff8">
    <w:name w:val="Цветовое выделение"/>
    <w:rsid w:val="003B0AD4"/>
    <w:rPr>
      <w:b/>
      <w:bCs w:val="0"/>
      <w:color w:val="000080"/>
    </w:rPr>
  </w:style>
  <w:style w:type="character" w:customStyle="1" w:styleId="aff9">
    <w:name w:val="Гипертекстовая ссылка"/>
    <w:rsid w:val="003B0AD4"/>
    <w:rPr>
      <w:b/>
      <w:bCs w:val="0"/>
      <w:color w:val="008000"/>
      <w:u w:val="single"/>
    </w:rPr>
  </w:style>
  <w:style w:type="character" w:customStyle="1" w:styleId="affa">
    <w:name w:val="Не вступил в силу"/>
    <w:rsid w:val="003B0AD4"/>
    <w:rPr>
      <w:strike/>
      <w:color w:val="008080"/>
    </w:rPr>
  </w:style>
  <w:style w:type="character" w:customStyle="1" w:styleId="TitleChar">
    <w:name w:val="Title Char"/>
    <w:locked/>
    <w:rsid w:val="003B0AD4"/>
    <w:rPr>
      <w:rFonts w:ascii="Times New Roman" w:hAnsi="Times New Roman" w:cs="Times New Roman" w:hint="default"/>
      <w:b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2019-05-24T12:18:00Z</cp:lastPrinted>
  <dcterms:created xsi:type="dcterms:W3CDTF">2017-03-01T11:20:00Z</dcterms:created>
  <dcterms:modified xsi:type="dcterms:W3CDTF">2019-05-24T12:19:00Z</dcterms:modified>
</cp:coreProperties>
</file>