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4D" w:rsidRPr="00F722DA" w:rsidRDefault="00C3214D" w:rsidP="00C32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2DA">
        <w:rPr>
          <w:rFonts w:ascii="Times New Roman" w:hAnsi="Times New Roman" w:cs="Times New Roman"/>
          <w:noProof/>
          <w:spacing w:val="20"/>
          <w:sz w:val="24"/>
          <w:szCs w:val="24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4D" w:rsidRPr="00F722DA" w:rsidRDefault="00C3214D" w:rsidP="00C3214D">
      <w:pPr>
        <w:spacing w:after="0" w:line="252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F722DA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АДМИНИСТРАЦИЯ</w:t>
      </w:r>
    </w:p>
    <w:p w:rsidR="00C3214D" w:rsidRPr="00F722DA" w:rsidRDefault="00C3214D" w:rsidP="00C3214D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F722DA">
        <w:rPr>
          <w:rFonts w:ascii="Times New Roman" w:hAnsi="Times New Roman" w:cs="Times New Roman"/>
          <w:b/>
          <w:spacing w:val="24"/>
          <w:sz w:val="24"/>
          <w:szCs w:val="24"/>
        </w:rPr>
        <w:t xml:space="preserve">БОЛЬШЕКАРАЙСКОГО МУНИЦИПАЛЬНОГО ОБРАЗОВАНИЯ РОМАНОВСКОГО МУНИЦИПАЛЬНОГО РАЙОНА  </w:t>
      </w:r>
    </w:p>
    <w:p w:rsidR="00C3214D" w:rsidRPr="00F722DA" w:rsidRDefault="00C3214D" w:rsidP="00C3214D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F722DA">
        <w:rPr>
          <w:rFonts w:ascii="Times New Roman" w:hAnsi="Times New Roman" w:cs="Times New Roman"/>
          <w:b/>
          <w:spacing w:val="24"/>
          <w:sz w:val="24"/>
          <w:szCs w:val="24"/>
        </w:rPr>
        <w:t>САРАТОВСКОЙ  ОБЛАСТИ</w:t>
      </w:r>
    </w:p>
    <w:p w:rsidR="00C3214D" w:rsidRPr="00F722DA" w:rsidRDefault="00BC22EC" w:rsidP="00C321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Прямая соединительная линия 2" o:spid="_x0000_s1107" style="position:absolute;flip:y;z-index:251696128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C3214D" w:rsidRPr="0059456D" w:rsidRDefault="00C3214D" w:rsidP="00C3214D">
      <w:pPr>
        <w:pStyle w:val="a4"/>
        <w:tabs>
          <w:tab w:val="left" w:pos="708"/>
        </w:tabs>
        <w:spacing w:before="8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214D" w:rsidRPr="0059456D" w:rsidRDefault="00C3214D" w:rsidP="00C3214D">
      <w:pPr>
        <w:pStyle w:val="a4"/>
        <w:tabs>
          <w:tab w:val="left" w:pos="708"/>
        </w:tabs>
        <w:spacing w:before="8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6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B0345">
        <w:rPr>
          <w:rFonts w:ascii="Times New Roman" w:hAnsi="Times New Roman" w:cs="Times New Roman"/>
          <w:b/>
          <w:sz w:val="24"/>
          <w:szCs w:val="24"/>
        </w:rPr>
        <w:t>23</w:t>
      </w:r>
    </w:p>
    <w:p w:rsidR="00C3214D" w:rsidRPr="0059456D" w:rsidRDefault="00C3214D" w:rsidP="00C321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456D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4B034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59456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B03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9456D">
        <w:rPr>
          <w:rFonts w:ascii="Times New Roman" w:hAnsi="Times New Roman" w:cs="Times New Roman"/>
          <w:b/>
          <w:bCs/>
          <w:sz w:val="24"/>
          <w:szCs w:val="24"/>
        </w:rPr>
        <w:t xml:space="preserve">.2020 года                                        </w:t>
      </w:r>
    </w:p>
    <w:p w:rsidR="00C3214D" w:rsidRPr="0059456D" w:rsidRDefault="00C3214D" w:rsidP="00C321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456D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59456D">
        <w:rPr>
          <w:rFonts w:ascii="Times New Roman" w:hAnsi="Times New Roman" w:cs="Times New Roman"/>
          <w:b/>
          <w:bCs/>
          <w:sz w:val="24"/>
          <w:szCs w:val="24"/>
        </w:rPr>
        <w:t xml:space="preserve">. Большой Карай </w:t>
      </w:r>
    </w:p>
    <w:p w:rsidR="00C3214D" w:rsidRPr="0059456D" w:rsidRDefault="00C3214D" w:rsidP="00C321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214D" w:rsidRPr="0059456D" w:rsidRDefault="00C3214D" w:rsidP="00C3214D">
      <w:pPr>
        <w:pStyle w:val="ab"/>
        <w:spacing w:after="0"/>
        <w:ind w:left="0"/>
        <w:rPr>
          <w:b/>
          <w:sz w:val="24"/>
          <w:szCs w:val="24"/>
        </w:rPr>
      </w:pPr>
      <w:r w:rsidRPr="0059456D">
        <w:rPr>
          <w:b/>
          <w:sz w:val="24"/>
          <w:szCs w:val="24"/>
        </w:rPr>
        <w:t xml:space="preserve">«Об утверждении Порядка рассмотрения </w:t>
      </w:r>
    </w:p>
    <w:p w:rsidR="00C3214D" w:rsidRPr="0059456D" w:rsidRDefault="00C3214D" w:rsidP="00C3214D">
      <w:pPr>
        <w:pStyle w:val="ab"/>
        <w:spacing w:after="0"/>
        <w:ind w:left="0"/>
        <w:rPr>
          <w:b/>
          <w:sz w:val="24"/>
          <w:szCs w:val="24"/>
        </w:rPr>
      </w:pPr>
      <w:r w:rsidRPr="0059456D">
        <w:rPr>
          <w:b/>
          <w:sz w:val="24"/>
          <w:szCs w:val="24"/>
        </w:rPr>
        <w:t xml:space="preserve">вопросов правоприменительной практики </w:t>
      </w:r>
    </w:p>
    <w:p w:rsidR="00C3214D" w:rsidRPr="0059456D" w:rsidRDefault="00C3214D" w:rsidP="00C3214D">
      <w:pPr>
        <w:pStyle w:val="ab"/>
        <w:spacing w:after="0"/>
        <w:ind w:left="0"/>
        <w:rPr>
          <w:b/>
          <w:sz w:val="24"/>
          <w:szCs w:val="24"/>
        </w:rPr>
      </w:pPr>
      <w:r w:rsidRPr="0059456D">
        <w:rPr>
          <w:b/>
          <w:sz w:val="24"/>
          <w:szCs w:val="24"/>
        </w:rPr>
        <w:t xml:space="preserve">в целях профилактики коррупции </w:t>
      </w:r>
      <w:r w:rsidRPr="0059456D">
        <w:rPr>
          <w:b/>
          <w:bCs/>
          <w:color w:val="000000"/>
          <w:sz w:val="24"/>
          <w:szCs w:val="24"/>
        </w:rPr>
        <w:t>»</w:t>
      </w:r>
    </w:p>
    <w:p w:rsidR="00224448" w:rsidRPr="0059456D" w:rsidRDefault="00224448" w:rsidP="002244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24448" w:rsidRPr="0059456D" w:rsidRDefault="00224448" w:rsidP="002244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соответствии с пунктом 2.1 статьи 6 Федерального закона от 25.12.2008 № 273-ФЗ «О противодействии коррупции», Уставом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</w: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образования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Романовского</w: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района Саратовской области, администрация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</w: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образования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Романовского</w: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района Саратовской области</w:t>
      </w:r>
    </w:p>
    <w:p w:rsidR="00224448" w:rsidRPr="0059456D" w:rsidRDefault="002B001B" w:rsidP="002244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                                                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ПОСТАНОВЛЯЕТ:</w:t>
      </w:r>
    </w:p>
    <w:p w:rsidR="00224448" w:rsidRPr="0059456D" w:rsidRDefault="00A32667" w:rsidP="002244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1.   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постановлению.</w:t>
      </w:r>
    </w:p>
    <w:p w:rsidR="00224448" w:rsidRPr="0059456D" w:rsidRDefault="00A32667" w:rsidP="002244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2.  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Утвердить состав рабочей группы администрации </w: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образования </w: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Романовского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района Саратовской области 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59456D" w:rsidRPr="0059456D" w:rsidRDefault="00224448" w:rsidP="0059456D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 w:rsidR="0059456D" w:rsidRPr="0059456D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установленном  порядке.                          4.Контроль за исполнением настоящего постановления оставляю за собой.</w:t>
      </w:r>
    </w:p>
    <w:p w:rsidR="00224448" w:rsidRPr="0059456D" w:rsidRDefault="00224448" w:rsidP="005945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24448" w:rsidRPr="0059456D" w:rsidRDefault="00224448" w:rsidP="00A32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Глава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</w:t>
      </w:r>
    </w:p>
    <w:p w:rsidR="00224448" w:rsidRPr="0059456D" w:rsidRDefault="00224448" w:rsidP="00A32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муниципального образования                                              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Н.В.Соловьева</w:t>
      </w:r>
    </w:p>
    <w:p w:rsidR="00224448" w:rsidRPr="0059456D" w:rsidRDefault="00224448" w:rsidP="00C321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24448" w:rsidRPr="0059456D" w:rsidRDefault="00224448" w:rsidP="002244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59456D" w:rsidRDefault="0059456D" w:rsidP="00594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9456D" w:rsidRPr="0059456D" w:rsidRDefault="0059456D" w:rsidP="00594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59456D" w:rsidRPr="0059456D" w:rsidRDefault="0059456D" w:rsidP="00C32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C3214D" w:rsidRPr="0059456D" w:rsidRDefault="00224448" w:rsidP="00C32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>Приложение № 1 к постановлению администрации </w:t>
      </w:r>
      <w:r w:rsidR="00BC22EC" w:rsidRPr="00BC22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C3214D" w:rsidRPr="0059456D" w:rsidRDefault="00A32667" w:rsidP="00C32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Большекарайского</w:t>
      </w:r>
      <w:r w:rsidR="00224448"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муниципального образования </w:t>
      </w:r>
    </w:p>
    <w:p w:rsidR="00224448" w:rsidRPr="0059456D" w:rsidRDefault="00A32667" w:rsidP="00C32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Романовского</w:t>
      </w:r>
      <w:r w:rsidR="00BC22EC" w:rsidRPr="00BC22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pict>
          <v:shape id="_x0000_i1026" type="#_x0000_t75" alt="" style="width:3.75pt;height:3.75pt"/>
        </w:pict>
      </w:r>
      <w:r w:rsidR="00224448"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муниципального района</w:t>
      </w:r>
    </w:p>
    <w:p w:rsidR="00224448" w:rsidRPr="0059456D" w:rsidRDefault="00224448" w:rsidP="00C32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от </w:t>
      </w:r>
      <w:r w:rsidR="004B034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13</w:t>
      </w: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.0</w:t>
      </w:r>
      <w:r w:rsidR="004B034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5</w:t>
      </w: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.2020 № </w:t>
      </w:r>
      <w:r w:rsidR="004B034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23</w:t>
      </w:r>
    </w:p>
    <w:p w:rsidR="00224448" w:rsidRPr="0059456D" w:rsidRDefault="00224448" w:rsidP="002244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24448" w:rsidRPr="0059456D" w:rsidRDefault="00224448" w:rsidP="0022444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Порядок рассмотрения вопросов правоприменительной практики в целях профилактики коррупции </w:t>
      </w:r>
    </w:p>
    <w:p w:rsidR="00224448" w:rsidRPr="0059456D" w:rsidRDefault="000D1C06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1.  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Настоящий Порядок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образования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Романовского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района Саратовской области (далее -Администрация) и ее должностных лиц (далее —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224448" w:rsidRPr="0059456D" w:rsidRDefault="00BC22EC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26" type="#_x0000_t75" alt="" style="position:absolute;margin-left:0;margin-top:0;width:.75pt;height:.75pt;z-index:251621376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27" type="#_x0000_t75" alt="" style="position:absolute;margin-left:0;margin-top:0;width:.75pt;height:.75pt;z-index:25162240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28" type="#_x0000_t75" alt="" style="position:absolute;margin-left:0;margin-top:0;width:.75pt;height:.75pt;z-index:251623424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29" type="#_x0000_t75" alt="" style="position:absolute;margin-left:0;margin-top:0;width:.75pt;height:.75pt;z-index:251624448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30" type="#_x0000_t75" alt="" style="position:absolute;margin-left:0;margin-top:0;width:.75pt;height:.75pt;z-index:251625472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31" type="#_x0000_t75" alt="" style="position:absolute;margin-left:0;margin-top:0;width:.75pt;height:.75pt;z-index:251626496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32" type="#_x0000_t75" alt="" style="position:absolute;margin-left:0;margin-top:0;width:.75pt;height:.75pt;z-index:25162752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33" type="#_x0000_t75" alt="" style="position:absolute;margin-left:0;margin-top:0;width:.75pt;height:.75pt;z-index:251628544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34" type="#_x0000_t75" alt="" style="position:absolute;margin-left:0;margin-top:0;width:.75pt;height:.75pt;z-index:251629568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35" type="#_x0000_t75" alt="" style="position:absolute;margin-left:0;margin-top:0;width:.75pt;height:.75pt;z-index:251630592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36" type="#_x0000_t75" alt="" style="position:absolute;margin-left:0;margin-top:0;width:.75pt;height:.75pt;z-index:251631616;mso-position-horizontal:left;mso-position-vertical-relative:line" o:allowoverlap="f">
            <w10:wrap type="square"/>
          </v:shape>
        </w:pic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2. 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Рассмотрение вопросов правоприменительной практики включает в себя: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-анализ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— судебные решения);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-выявление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-последующая разработка и реализация системы мер, направленных на предупреждение и устранение указанных причин;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-контроль результативности принятых мер, последующей правоприменительной практики.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3.  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главе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образования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Романовского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района Саратовской области.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      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4.  В информации, направляемой в соответствии с пунктом 3 настоящего Порядка, подлежит отражению позиция относительно: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-причин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-причин,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5.  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Глава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образования </w:t>
      </w:r>
      <w:r w:rsidR="00A32667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Романовского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района Саратовской области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2B001B" w:rsidRPr="002B001B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6.  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-рабочая группа)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7. 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37" type="#_x0000_t75" alt="" style="position:absolute;margin-left:0;margin-top:0;width:2.25pt;height:1.5pt;z-index:251632640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38" type="#_x0000_t75" alt="" style="position:absolute;margin-left:0;margin-top:0;width:2.25pt;height:2.25pt;z-index:251633664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39" type="#_x0000_t75" alt="" style="position:absolute;margin-left:0;margin-top:0;width:.75pt;height:.75pt;z-index:251634688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40" type="#_x0000_t75" alt="" style="position:absolute;margin-left:0;margin-top:0;width:.75pt;height:.75pt;z-index:251635712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41" type="#_x0000_t75" alt="" style="position:absolute;margin-left:0;margin-top:0;width:.75pt;height:.75pt;z-index:251636736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42" type="#_x0000_t75" alt="" style="position:absolute;margin-left:0;margin-top:0;width:.75pt;height:.75pt;z-index:251637760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43" type="#_x0000_t75" alt="" style="position:absolute;margin-left:0;margin-top:0;width:.75pt;height:.75pt;z-index:251638784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44" type="#_x0000_t75" alt="" style="position:absolute;margin-left:0;margin-top:0;width:.75pt;height:.75pt;z-index:251639808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45" type="#_x0000_t75" alt="" style="position:absolute;margin-left:0;margin-top:0;width:.75pt;height:.75pt;z-index:251640832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46" type="#_x0000_t75" alt="" style="position:absolute;margin-left:0;margin-top:0;width:.75pt;height:.75pt;z-index:251641856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47" type="#_x0000_t75" alt="" style="position:absolute;margin-left:0;margin-top:0;width:.75pt;height:.75pt;z-index:251642880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48" type="#_x0000_t75" alt="" style="position:absolute;margin-left:0;margin-top:0;width:.75pt;height:.75pt;z-index:251643904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49" type="#_x0000_t75" alt="" style="position:absolute;margin-left:0;margin-top:0;width:.75pt;height:.75pt;z-index:251644928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50" type="#_x0000_t75" alt="" style="position:absolute;margin-left:0;margin-top:0;width:.75pt;height:.75pt;z-index:251645952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51" type="#_x0000_t75" alt="" style="position:absolute;margin-left:0;margin-top:0;width:.75pt;height:1.5pt;z-index:251646976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52" type="#_x0000_t75" alt="" style="position:absolute;margin-left:0;margin-top:0;width:.75pt;height:.75pt;z-index:251648000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53" type="#_x0000_t75" alt="" style="position:absolute;margin-left:0;margin-top:0;width:.75pt;height:.75pt;z-index:251649024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54" type="#_x0000_t75" alt="" style="position:absolute;margin-left:0;margin-top:0;width:.75pt;height:.75pt;z-index:251650048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55" type="#_x0000_t75" alt="" style="position:absolute;margin-left:0;margin-top:0;width:.75pt;height:.75pt;z-index:251651072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56" type="#_x0000_t75" alt="" style="position:absolute;margin-left:0;margin-top:0;width:.75pt;height:.75pt;z-index:251652096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57" type="#_x0000_t75" alt="" style="position:absolute;margin-left:0;margin-top:0;width:.75pt;height:.75pt;z-index:251653120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58" type="#_x0000_t75" alt="" style="position:absolute;margin-left:0;margin-top:0;width:.75pt;height:.75pt;z-index:251654144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59" type="#_x0000_t75" alt="" style="position:absolute;margin-left:0;margin-top:0;width:.75pt;height:.75pt;z-index:251655168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60" type="#_x0000_t75" alt="" style="position:absolute;margin-left:0;margin-top:0;width:.75pt;height:.75pt;z-index:251656192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61" type="#_x0000_t75" alt="" style="position:absolute;margin-left:0;margin-top:0;width:.75pt;height:.75pt;z-index:251657216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62" type="#_x0000_t75" alt="" style="position:absolute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63" type="#_x0000_t75" alt="" style="position:absolute;margin-left:0;margin-top:0;width:3pt;height:.75pt;z-index:251659264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64" type="#_x0000_t75" alt="" style="position:absolute;margin-left:0;margin-top:0;width:.75pt;height:.75pt;z-index:251660288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65" type="#_x0000_t75" alt="" style="position:absolute;margin-left:0;margin-top:0;width:.75pt;height:.75pt;z-index:251661312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66" type="#_x0000_t75" alt="" style="position:absolute;margin-left:0;margin-top:0;width:.75pt;height:.75pt;z-index:251662336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67" type="#_x0000_t75" alt="" style="position:absolute;margin-left:0;margin-top:0;width:.75pt;height:.75pt;z-index:251663360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68" type="#_x0000_t75" alt="" style="position:absolute;margin-left:0;margin-top:0;width:.75pt;height:.75pt;z-index:251664384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69" type="#_x0000_t75" alt="" style="position:absolute;margin-left:0;margin-top:0;width:.75pt;height:.75pt;z-index:251665408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70" type="#_x0000_t75" alt="" style="position:absolute;margin-left:0;margin-top:0;width:.75pt;height:.75pt;z-index:251666432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71" type="#_x0000_t75" alt="" style="position:absolute;margin-left:0;margin-top:0;width:.75pt;height:.75pt;z-index:251667456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72" type="#_x0000_t75" alt="" style="position:absolute;margin-left:0;margin-top:0;width:.75pt;height:.75pt;z-index:251668480;mso-position-horizontal:left;mso-position-horizontal-relative:text;mso-position-vertical-relative:line" o:allowoverlap="f">
            <w10:wrap type="square"/>
          </v:shape>
        </w:pic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="00087DDC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Большекарайского 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образования.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00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8. 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Заседание рабочей группы проводится в срок до 25 числа месяца, следующего за отчетным кварталом.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00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9. 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Секретарь рабочей группы извещает всех членов рабочей группы и иных работников Администрации, иных лиц, привлеченных к деятельности рабочей </w:t>
      </w:r>
      <w:r w:rsidR="00BC22EC" w:rsidRPr="00BC22EC">
        <w:rPr>
          <w:rFonts w:ascii="Times New Roman" w:eastAsia="Times New Roman" w:hAnsi="Times New Roman" w:cs="Times New Roman"/>
          <w:color w:val="212121"/>
          <w:sz w:val="24"/>
          <w:szCs w:val="24"/>
        </w:rPr>
        <w:pict>
          <v:shape id="_x0000_i1027" type="#_x0000_t75" alt="" style="width:.75pt;height:.75pt"/>
        </w:pic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группы, о дате, месте и времени проведения заседания рабочей группы.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10. Заседания рабочей группы считаются правомочными, если на них </w:t>
      </w:r>
      <w:r w:rsidR="00BC22EC" w:rsidRPr="00BC22EC">
        <w:rPr>
          <w:rFonts w:ascii="Times New Roman" w:eastAsia="Times New Roman" w:hAnsi="Times New Roman" w:cs="Times New Roman"/>
          <w:color w:val="212121"/>
          <w:sz w:val="24"/>
          <w:szCs w:val="24"/>
        </w:rPr>
        <w:pict>
          <v:shape id="_x0000_i1028" type="#_x0000_t75" alt="" style="width:.75pt;height:.75pt"/>
        </w:pic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присутствует более половины ее членов.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00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2B001B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</w:t>
      </w:r>
      <w:r w:rsidR="006A0AC2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BC22EC" w:rsidRPr="00BC22EC">
        <w:rPr>
          <w:rFonts w:ascii="Times New Roman" w:eastAsia="Times New Roman" w:hAnsi="Times New Roman" w:cs="Times New Roman"/>
          <w:color w:val="212121"/>
          <w:sz w:val="24"/>
          <w:szCs w:val="24"/>
        </w:rPr>
        <w:pict>
          <v:shape id="_x0000_i1029" type="#_x0000_t75" alt="" style="width:.75pt;height:.75pt"/>
        </w:pic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муниципального образования и ее должностных лиц определяются: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-причины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-при наличии ранее направленных рекомендаций рабочей группы рассматриваются результаты их исполнения.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12.  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По итогам рассмотрения вопросов правоприменительной практики по </w:t>
      </w:r>
      <w:r w:rsidR="00BC22EC" w:rsidRPr="00BC22EC">
        <w:rPr>
          <w:rFonts w:ascii="Times New Roman" w:eastAsia="Times New Roman" w:hAnsi="Times New Roman" w:cs="Times New Roman"/>
          <w:color w:val="212121"/>
          <w:sz w:val="24"/>
          <w:szCs w:val="24"/>
        </w:rPr>
        <w:pict>
          <v:shape id="_x0000_i1030" type="#_x0000_t75" alt="" style="width:.75pt;height:.75pt"/>
        </w:pic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13. 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224448" w:rsidRPr="0059456D" w:rsidRDefault="002B001B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14.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  В протоколе заседания рабочей группы указываются: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3"/>
      </w:tblGrid>
      <w:tr w:rsidR="00224448" w:rsidRPr="0059456D" w:rsidTr="00224448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224448" w:rsidRPr="0059456D" w:rsidRDefault="00224448" w:rsidP="002B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24448" w:rsidRPr="0059456D" w:rsidTr="00224448">
        <w:tc>
          <w:tcPr>
            <w:tcW w:w="0" w:type="auto"/>
            <w:shd w:val="clear" w:color="auto" w:fill="FFFFFF"/>
            <w:vAlign w:val="center"/>
            <w:hideMark/>
          </w:tcPr>
          <w:p w:rsidR="00224448" w:rsidRPr="0059456D" w:rsidRDefault="00224448" w:rsidP="002B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448" w:rsidRPr="0059456D" w:rsidRDefault="00BC22EC" w:rsidP="002B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C22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pict>
                <v:shape id="_x0000_i1031" type="#_x0000_t75" alt="" style="width:.75pt;height:.75pt"/>
              </w:pict>
            </w:r>
          </w:p>
        </w:tc>
      </w:tr>
    </w:tbl>
    <w:p w:rsidR="00224448" w:rsidRPr="0059456D" w:rsidRDefault="00224448" w:rsidP="002B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3" type="#_x0000_t75" alt="" style="position:absolute;margin-left:0;margin-top:0;width:.75pt;height:.75pt;z-index:251669504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4" type="#_x0000_t75" alt="" style="position:absolute;margin-left:0;margin-top:0;width:.75pt;height:.75pt;z-index:251670528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5" type="#_x0000_t75" alt="" style="position:absolute;margin-left:0;margin-top:0;width:.75pt;height:.75pt;z-index:251671552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6" type="#_x0000_t75" alt="" style="position:absolute;margin-left:0;margin-top:0;width:.75pt;height:.75pt;z-index:251672576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7" type="#_x0000_t75" alt="" style="position:absolute;margin-left:0;margin-top:0;width:.75pt;height:.75pt;z-index:251673600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8" type="#_x0000_t75" alt="" style="position:absolute;margin-left:0;margin-top:0;width:.75pt;height:.75pt;z-index:251674624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9" type="#_x0000_t75" alt="" style="position:absolute;margin-left:0;margin-top:0;width:.75pt;height:.75pt;z-index:251675648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0" type="#_x0000_t75" alt="" style="position:absolute;margin-left:0;margin-top:0;width:.75pt;height:.75pt;z-index:251676672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1" type="#_x0000_t75" alt="" style="position:absolute;margin-left:0;margin-top:0;width:.75pt;height:.75pt;z-index:251677696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2" type="#_x0000_t75" alt="" style="position:absolute;margin-left:0;margin-top:0;width:.75pt;height:.75pt;z-index:251678720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3" type="#_x0000_t75" alt="" style="position:absolute;margin-left:0;margin-top:0;width:.75pt;height:.75pt;z-index:251679744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4" type="#_x0000_t75" alt="" style="position:absolute;margin-left:0;margin-top:0;width:.75pt;height:.75pt;z-index:251680768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5" type="#_x0000_t75" alt="" style="position:absolute;margin-left:0;margin-top:0;width:.75pt;height:.75pt;z-index:251681792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6" type="#_x0000_t75" alt="" style="position:absolute;margin-left:0;margin-top:0;width:.75pt;height:.75pt;z-index:251682816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7" type="#_x0000_t75" alt="" style="position:absolute;margin-left:0;margin-top:0;width:.75pt;height:.75pt;z-index:251683840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8" type="#_x0000_t75" alt="" style="position:absolute;margin-left:0;margin-top:0;width:.75pt;height:.75pt;z-index:251684864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9" type="#_x0000_t75" alt="" style="position:absolute;margin-left:0;margin-top:0;width:.75pt;height:.75pt;z-index:251685888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90" type="#_x0000_t75" alt="" style="position:absolute;margin-left:0;margin-top:0;width:.75pt;height:.75pt;z-index:251686912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91" type="#_x0000_t75" alt="" style="position:absolute;margin-left:0;margin-top:0;width:1.5pt;height:1.5pt;z-index:251687936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92" type="#_x0000_t75" alt="" style="position:absolute;margin-left:0;margin-top:0;width:.75pt;height:.75pt;z-index:251688960;mso-position-horizontal:left;mso-position-horizontal-relative:text;mso-position-vertical-relative:line" o:allowoverlap="f">
            <w10:wrap type="square"/>
          </v:shape>
        </w:pict>
      </w:r>
      <w:r w:rsidR="00BC22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93" type="#_x0000_t75" alt="" style="position:absolute;margin-left:0;margin-top:0;width:.75pt;height:.75pt;z-index:251689984;mso-position-horizontal:left;mso-position-horizontal-relative:text;mso-position-vertical-relative:line" o:allowoverlap="f">
            <w10:wrap type="square"/>
          </v:shape>
        </w:pic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-дата заседания, состав рабочей группы и иных приглашенных лиц; судебные акты, явившиеся основанием для рассмотрения вопросов правоприменительной практики; фамилия, имя, отчество выступавших на заседании лиц и краткое описание </w:t>
      </w:r>
      <w:r w:rsidR="00BC22EC" w:rsidRPr="00BC22E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pict>
          <v:shape id="_x0000_i1032" type="#_x0000_t75" alt="" style="width:.75pt;height:.75pt"/>
        </w:pic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изложенных </w: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выступлений;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15.          Протоколы заседаний рабочей группы хранятся у главы </w:t>
      </w:r>
      <w:r w:rsidR="006A0AC2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</w: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образования </w:t>
      </w:r>
      <w:r w:rsidR="006A0AC2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Романовского</w: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района Саратовской области.</w:t>
      </w:r>
    </w:p>
    <w:p w:rsidR="00224448" w:rsidRP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администрации.</w:t>
      </w:r>
    </w:p>
    <w:p w:rsidR="0059456D" w:rsidRDefault="00224448" w:rsidP="002B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16.         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</w:t>
      </w:r>
      <w:r w:rsidR="006A0AC2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</w: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образования </w:t>
      </w:r>
      <w:r w:rsidR="006A0AC2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Романовского</w:t>
      </w: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района Саратовской области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59456D" w:rsidRPr="0059456D" w:rsidRDefault="00224448" w:rsidP="005945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Приложение № 2 к</w:t>
      </w:r>
      <w:r w:rsidR="0059456D"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постановлению администрации </w:t>
      </w:r>
    </w:p>
    <w:p w:rsidR="0059456D" w:rsidRPr="0059456D" w:rsidRDefault="006A0AC2" w:rsidP="005945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Большекарайского</w:t>
      </w:r>
      <w:r w:rsidR="00224448"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муниципального образования </w:t>
      </w:r>
    </w:p>
    <w:p w:rsidR="00224448" w:rsidRPr="0059456D" w:rsidRDefault="006A0AC2" w:rsidP="005945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Романовского</w:t>
      </w:r>
      <w:r w:rsidR="00224448"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муниципального района</w:t>
      </w:r>
    </w:p>
    <w:p w:rsidR="00224448" w:rsidRPr="0059456D" w:rsidRDefault="006A0AC2" w:rsidP="005945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от </w:t>
      </w:r>
      <w:r w:rsidR="004B034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13</w:t>
      </w:r>
      <w:r w:rsidR="00224448"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4B034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мая</w:t>
      </w:r>
      <w:r w:rsidR="00224448"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2020 г.</w:t>
      </w:r>
      <w:r w:rsidR="004B034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№</w:t>
      </w:r>
      <w:r w:rsidR="00224448" w:rsidRPr="0059456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4B034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23</w:t>
      </w:r>
    </w:p>
    <w:p w:rsidR="00224448" w:rsidRPr="0059456D" w:rsidRDefault="00BC22EC" w:rsidP="0022444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94" type="#_x0000_t75" alt="" style="position:absolute;left:0;text-align:left;margin-left:0;margin-top:0;width:.75pt;height:.75pt;z-index:251691008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95" type="#_x0000_t75" alt="" style="position:absolute;left:0;text-align:left;margin-left:0;margin-top:0;width:.75pt;height:.75pt;z-index:251692032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96" type="#_x0000_t75" alt="" style="position:absolute;left:0;text-align:left;margin-left:0;margin-top:0;width:.75pt;height:.75pt;z-index:251693056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 id="_x0000_s1097" type="#_x0000_t75" alt="" style="position:absolute;left:0;text-align:left;margin-left:0;margin-top:0;width:.75pt;height:.75pt;z-index:251694080;mso-position-horizontal:left;mso-position-vertical-relative:line" o:allowoverlap="f">
            <w10:wrap type="square"/>
          </v:shape>
        </w:pic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Состав рабочей группы администрации </w:t>
      </w:r>
      <w:r w:rsidR="006A0AC2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образования </w:t>
      </w:r>
      <w:r w:rsidR="006A0AC2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Романовского</w:t>
      </w:r>
      <w:r w:rsidR="00224448"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района Саратовской области по рассмотрению вопросов правоприменительной практики в целях профилактики коррупции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1"/>
        <w:gridCol w:w="4099"/>
      </w:tblGrid>
      <w:tr w:rsidR="00224448" w:rsidRPr="0059456D" w:rsidTr="002244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448" w:rsidRPr="0059456D" w:rsidRDefault="00224448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448" w:rsidRPr="0059456D" w:rsidRDefault="000D1C06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Соловьева Надежда Викторовна</w:t>
            </w:r>
          </w:p>
          <w:p w:rsidR="00224448" w:rsidRPr="0059456D" w:rsidRDefault="00224448" w:rsidP="000D1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</w:t>
            </w:r>
            <w:r w:rsidR="000D1C06"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администрации</w:t>
            </w:r>
          </w:p>
        </w:tc>
      </w:tr>
      <w:tr w:rsidR="00224448" w:rsidRPr="0059456D" w:rsidTr="002244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448" w:rsidRPr="0059456D" w:rsidRDefault="00224448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448" w:rsidRPr="0059456D" w:rsidRDefault="000D1C06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Саяпина Юлия Александровна</w:t>
            </w:r>
          </w:p>
          <w:p w:rsidR="00224448" w:rsidRPr="0059456D" w:rsidRDefault="00224448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специалист </w:t>
            </w:r>
            <w:r w:rsidR="000D1C06"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 категории </w:t>
            </w: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администрации</w:t>
            </w:r>
          </w:p>
        </w:tc>
      </w:tr>
      <w:tr w:rsidR="00224448" w:rsidRPr="0059456D" w:rsidTr="002244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448" w:rsidRPr="0059456D" w:rsidRDefault="00224448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Члены рабочей группы: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448" w:rsidRPr="0059456D" w:rsidRDefault="000D1C06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Склярова Елена Александровна</w:t>
            </w:r>
          </w:p>
          <w:p w:rsidR="00224448" w:rsidRPr="0059456D" w:rsidRDefault="000D1C06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Бухгалтер МУП «Волна»</w:t>
            </w:r>
          </w:p>
        </w:tc>
      </w:tr>
      <w:tr w:rsidR="00224448" w:rsidRPr="0059456D" w:rsidTr="002244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448" w:rsidRPr="0059456D" w:rsidRDefault="00224448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448" w:rsidRPr="0059456D" w:rsidRDefault="000D1C06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Беспамятнова Валентина Евгеньевна</w:t>
            </w:r>
          </w:p>
          <w:p w:rsidR="00224448" w:rsidRPr="0059456D" w:rsidRDefault="000D1C06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Депутат Совета Большекрайского МО</w:t>
            </w:r>
          </w:p>
        </w:tc>
      </w:tr>
      <w:tr w:rsidR="00224448" w:rsidRPr="0059456D" w:rsidTr="002244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448" w:rsidRPr="0059456D" w:rsidRDefault="00224448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448" w:rsidRPr="0059456D" w:rsidRDefault="000D1C06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Плискина Валентина Николаевна</w:t>
            </w:r>
          </w:p>
          <w:p w:rsidR="00224448" w:rsidRPr="0059456D" w:rsidRDefault="000D1C06" w:rsidP="002244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945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Депутат Совета Большекрайского МО</w:t>
            </w:r>
          </w:p>
        </w:tc>
      </w:tr>
    </w:tbl>
    <w:p w:rsidR="00224448" w:rsidRPr="0059456D" w:rsidRDefault="00224448" w:rsidP="0022444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9456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5E2007" w:rsidRPr="0059456D" w:rsidRDefault="005E2007" w:rsidP="005E2007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59456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E2007" w:rsidRPr="0059456D" w:rsidRDefault="005E2007" w:rsidP="005E2007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512AAB" w:rsidRPr="0059456D" w:rsidRDefault="00512AAB" w:rsidP="005E200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sectPr w:rsidR="00512AAB" w:rsidRPr="0059456D" w:rsidSect="005E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A1" w:rsidRDefault="004A07A1" w:rsidP="00512AAB">
      <w:pPr>
        <w:spacing w:after="0" w:line="240" w:lineRule="auto"/>
      </w:pPr>
      <w:r>
        <w:separator/>
      </w:r>
    </w:p>
  </w:endnote>
  <w:endnote w:type="continuationSeparator" w:id="1">
    <w:p w:rsidR="004A07A1" w:rsidRDefault="004A07A1" w:rsidP="0051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A1" w:rsidRDefault="004A07A1" w:rsidP="00512AAB">
      <w:pPr>
        <w:spacing w:after="0" w:line="240" w:lineRule="auto"/>
      </w:pPr>
      <w:r>
        <w:separator/>
      </w:r>
    </w:p>
  </w:footnote>
  <w:footnote w:type="continuationSeparator" w:id="1">
    <w:p w:rsidR="004A07A1" w:rsidRDefault="004A07A1" w:rsidP="0051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AAB"/>
    <w:rsid w:val="00087DDC"/>
    <w:rsid w:val="000D1C06"/>
    <w:rsid w:val="00133A0C"/>
    <w:rsid w:val="00186CB9"/>
    <w:rsid w:val="00224448"/>
    <w:rsid w:val="002465AF"/>
    <w:rsid w:val="002B001B"/>
    <w:rsid w:val="0039610D"/>
    <w:rsid w:val="00396564"/>
    <w:rsid w:val="004A07A1"/>
    <w:rsid w:val="004B0345"/>
    <w:rsid w:val="00512AAB"/>
    <w:rsid w:val="0059456D"/>
    <w:rsid w:val="005B1D6B"/>
    <w:rsid w:val="005E2007"/>
    <w:rsid w:val="0065461B"/>
    <w:rsid w:val="006A0AC2"/>
    <w:rsid w:val="007877A2"/>
    <w:rsid w:val="007D4250"/>
    <w:rsid w:val="00A32667"/>
    <w:rsid w:val="00A72EDF"/>
    <w:rsid w:val="00AC173D"/>
    <w:rsid w:val="00AE0722"/>
    <w:rsid w:val="00AF6660"/>
    <w:rsid w:val="00BC22EC"/>
    <w:rsid w:val="00C3214D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51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2AAB"/>
  </w:style>
  <w:style w:type="paragraph" w:styleId="a6">
    <w:name w:val="footer"/>
    <w:basedOn w:val="a"/>
    <w:link w:val="a7"/>
    <w:uiPriority w:val="99"/>
    <w:semiHidden/>
    <w:unhideWhenUsed/>
    <w:rsid w:val="0051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AAB"/>
  </w:style>
  <w:style w:type="paragraph" w:styleId="a8">
    <w:name w:val="Normal (Web)"/>
    <w:basedOn w:val="a"/>
    <w:uiPriority w:val="99"/>
    <w:unhideWhenUsed/>
    <w:rsid w:val="0022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14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321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3214D"/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59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2021-02-17T04:27:00Z</cp:lastPrinted>
  <dcterms:created xsi:type="dcterms:W3CDTF">2020-04-20T09:32:00Z</dcterms:created>
  <dcterms:modified xsi:type="dcterms:W3CDTF">2021-02-17T04:27:00Z</dcterms:modified>
</cp:coreProperties>
</file>