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B6DE" w14:textId="0FBC48E5" w:rsidR="00856A9E" w:rsidRPr="00905658" w:rsidRDefault="00856A9E" w:rsidP="00856A9E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56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 w:rsidR="00E34DDD" w:rsidRPr="009056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90565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3A267E2" wp14:editId="4878117B">
            <wp:extent cx="946150" cy="11811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10B56" w14:textId="77777777" w:rsidR="00856A9E" w:rsidRPr="00905658" w:rsidRDefault="00856A9E" w:rsidP="00856A9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05658">
        <w:rPr>
          <w:rFonts w:ascii="PT Astra Serif" w:eastAsia="Times New Roman" w:hAnsi="PT Astra Serif" w:cs="Times New Roman"/>
          <w:b/>
          <w:sz w:val="24"/>
          <w:szCs w:val="24"/>
        </w:rPr>
        <w:t>АДМИНИСТРАЦИЯ</w:t>
      </w:r>
    </w:p>
    <w:p w14:paraId="43FCADEB" w14:textId="77777777" w:rsidR="00856A9E" w:rsidRPr="00905658" w:rsidRDefault="00856A9E" w:rsidP="009056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05658">
        <w:rPr>
          <w:rFonts w:ascii="PT Astra Serif" w:eastAsia="Times New Roman" w:hAnsi="PT Astra Serif" w:cs="Times New Roman"/>
          <w:b/>
          <w:sz w:val="24"/>
          <w:szCs w:val="24"/>
        </w:rPr>
        <w:t xml:space="preserve"> БОЛЬШЕКАРАЙСКОГО МУНИЦИПАЛЬНОГО ОБРАЗОВАНИЯ</w:t>
      </w:r>
    </w:p>
    <w:p w14:paraId="4FA8FBBE" w14:textId="77777777" w:rsidR="00856A9E" w:rsidRPr="00905658" w:rsidRDefault="00856A9E" w:rsidP="009056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05658">
        <w:rPr>
          <w:rFonts w:ascii="PT Astra Serif" w:eastAsia="Times New Roman" w:hAnsi="PT Astra Serif" w:cs="Times New Roman"/>
          <w:b/>
          <w:sz w:val="24"/>
          <w:szCs w:val="24"/>
        </w:rPr>
        <w:t>РОМАНОВСКОГО МУНИЦИПАЛЬНОГО РАЙОНА</w:t>
      </w:r>
    </w:p>
    <w:p w14:paraId="35F1FEE0" w14:textId="5D8D6C39" w:rsidR="00E34DDD" w:rsidRPr="00905658" w:rsidRDefault="00856A9E" w:rsidP="009056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05658">
        <w:rPr>
          <w:rFonts w:ascii="PT Astra Serif" w:eastAsia="Times New Roman" w:hAnsi="PT Astra Serif" w:cs="Times New Roman"/>
          <w:b/>
          <w:sz w:val="24"/>
          <w:szCs w:val="24"/>
        </w:rPr>
        <w:t>САРАТОВСКОЙ ОБЛАСТИ</w:t>
      </w:r>
    </w:p>
    <w:p w14:paraId="5C546827" w14:textId="6E2253B3" w:rsidR="00E34DDD" w:rsidRPr="00905658" w:rsidRDefault="00E34DDD" w:rsidP="00905658">
      <w:pPr>
        <w:tabs>
          <w:tab w:val="right" w:pos="0"/>
          <w:tab w:val="center" w:pos="4536"/>
          <w:tab w:val="right" w:pos="9072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905658">
        <w:rPr>
          <w:rFonts w:ascii="PT Astra Serif" w:hAnsi="PT Astra Serif"/>
          <w:b/>
          <w:sz w:val="24"/>
          <w:szCs w:val="24"/>
        </w:rPr>
        <w:t>ПОСТАНОВЛЕНИЕ</w:t>
      </w:r>
    </w:p>
    <w:p w14:paraId="2181CBAC" w14:textId="30D958B6" w:rsidR="00E34DDD" w:rsidRPr="00905658" w:rsidRDefault="00E34DDD" w:rsidP="00905658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905658">
        <w:rPr>
          <w:rFonts w:ascii="PT Astra Serif" w:hAnsi="PT Astra Serif"/>
          <w:sz w:val="24"/>
          <w:szCs w:val="24"/>
        </w:rPr>
        <w:t xml:space="preserve">№ </w:t>
      </w:r>
      <w:r w:rsidR="00D14555">
        <w:rPr>
          <w:rFonts w:ascii="PT Astra Serif" w:hAnsi="PT Astra Serif"/>
          <w:b/>
          <w:sz w:val="24"/>
          <w:szCs w:val="24"/>
        </w:rPr>
        <w:t>2</w:t>
      </w:r>
      <w:r w:rsidR="00356A54">
        <w:rPr>
          <w:rFonts w:ascii="PT Astra Serif" w:hAnsi="PT Astra Serif"/>
          <w:b/>
          <w:sz w:val="24"/>
          <w:szCs w:val="24"/>
        </w:rPr>
        <w:t>8</w:t>
      </w:r>
    </w:p>
    <w:p w14:paraId="7DD47EDE" w14:textId="77777777" w:rsidR="00905658" w:rsidRPr="00905658" w:rsidRDefault="00905658" w:rsidP="00905658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14:paraId="47AC273A" w14:textId="62063153" w:rsidR="00E34DDD" w:rsidRPr="00356A54" w:rsidRDefault="001712F1" w:rsidP="00905658">
      <w:pPr>
        <w:tabs>
          <w:tab w:val="left" w:pos="521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356A54">
        <w:rPr>
          <w:rFonts w:ascii="PT Astra Serif" w:hAnsi="PT Astra Serif"/>
          <w:b/>
          <w:sz w:val="24"/>
          <w:szCs w:val="24"/>
        </w:rPr>
        <w:t>1</w:t>
      </w:r>
      <w:r w:rsidR="00356A54">
        <w:rPr>
          <w:rFonts w:ascii="PT Astra Serif" w:hAnsi="PT Astra Serif"/>
          <w:b/>
          <w:sz w:val="24"/>
          <w:szCs w:val="24"/>
        </w:rPr>
        <w:t>3</w:t>
      </w:r>
      <w:r w:rsidR="00E34DDD" w:rsidRPr="00356A54">
        <w:rPr>
          <w:rFonts w:ascii="PT Astra Serif" w:hAnsi="PT Astra Serif"/>
          <w:b/>
          <w:sz w:val="24"/>
          <w:szCs w:val="24"/>
        </w:rPr>
        <w:t>.07.2025 года</w:t>
      </w:r>
    </w:p>
    <w:p w14:paraId="351E0B32" w14:textId="1E18D140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 xml:space="preserve">Об утверждении порядка отчуждения древесины, полученной из срубленных деревьев, произрастающих на земельных участках, находящихся в муниципальной собственности </w:t>
      </w: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 xml:space="preserve">Большекарайского </w:t>
      </w: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>муниципального образования</w:t>
      </w:r>
    </w:p>
    <w:p w14:paraId="5CA05F78" w14:textId="4F16B9F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На основании статьи 5 Федерального закона от 20.03.2025 № 35-ФЗ «О внесении изменений в отдельные законодательные акты Российской Федерации», подпункта 24 пункта 2 статьи 3 Федерального закона от 21.12.2001 № 178-ФЗ «О приватизации государственного и муниципального имущества», Устава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Большекарайского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 сельского поселения  Романовского муниципального района Саратовской области, администрация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Большекарайского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муниципального образования Романовского муниципального района Саратовской области</w:t>
      </w:r>
    </w:p>
    <w:p w14:paraId="0F7B646D" w14:textId="35E916C4" w:rsidR="00356A54" w:rsidRPr="00356A54" w:rsidRDefault="00356A54" w:rsidP="00356A54">
      <w:pPr>
        <w:spacing w:after="100" w:afterAutospacing="1" w:line="240" w:lineRule="auto"/>
        <w:jc w:val="center"/>
        <w:rPr>
          <w:rFonts w:ascii="PT Astra Serif" w:eastAsia="Times New Roman" w:hAnsi="PT Astra Serif" w:cs="Arial"/>
          <w:b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b/>
          <w:color w:val="22262A"/>
          <w:sz w:val="24"/>
          <w:szCs w:val="24"/>
        </w:rPr>
        <w:t>ПОСТАНОВЛЯЕТ:</w:t>
      </w:r>
    </w:p>
    <w:p w14:paraId="0BC8574F" w14:textId="587EDF74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1. 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Большекарайского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 сельского поселения Романовского муниципального района Саратовской области (прилагается).</w:t>
      </w:r>
    </w:p>
    <w:p w14:paraId="1FCA1D89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2. Постановление подлежит официальному обнародованию и вступает в силу после официального обнародования.</w:t>
      </w:r>
    </w:p>
    <w:p w14:paraId="27DBCE36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3. Контроль исполнения настоящего постановления возложить на руководителя аппарата.</w:t>
      </w:r>
    </w:p>
    <w:p w14:paraId="502E94F4" w14:textId="77777777" w:rsidR="00E34DDD" w:rsidRPr="00356A54" w:rsidRDefault="00E34DDD" w:rsidP="00E34DDD">
      <w:pPr>
        <w:ind w:right="-1"/>
        <w:jc w:val="both"/>
        <w:rPr>
          <w:rFonts w:ascii="PT Astra Serif" w:hAnsi="PT Astra Serif"/>
          <w:sz w:val="24"/>
          <w:szCs w:val="24"/>
        </w:rPr>
      </w:pPr>
    </w:p>
    <w:p w14:paraId="2615312E" w14:textId="77777777" w:rsidR="00E34DDD" w:rsidRPr="00356A54" w:rsidRDefault="00E34DDD" w:rsidP="00E34DDD">
      <w:pPr>
        <w:ind w:right="-1"/>
        <w:rPr>
          <w:rFonts w:ascii="PT Astra Serif" w:hAnsi="PT Astra Serif"/>
          <w:sz w:val="24"/>
          <w:szCs w:val="24"/>
        </w:rPr>
      </w:pPr>
    </w:p>
    <w:p w14:paraId="160C71B4" w14:textId="77777777" w:rsidR="00E34DDD" w:rsidRPr="00356A54" w:rsidRDefault="00E34DDD" w:rsidP="00905658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ascii="PT Astra Serif" w:hAnsi="PT Astra Serif"/>
          <w:b/>
          <w:sz w:val="24"/>
          <w:szCs w:val="24"/>
        </w:rPr>
      </w:pPr>
      <w:r w:rsidRPr="00356A54">
        <w:rPr>
          <w:rFonts w:ascii="PT Astra Serif" w:hAnsi="PT Astra Serif"/>
          <w:b/>
          <w:sz w:val="24"/>
          <w:szCs w:val="24"/>
        </w:rPr>
        <w:t>И.о. главы администрации Большекарайского</w:t>
      </w:r>
    </w:p>
    <w:p w14:paraId="7672BE82" w14:textId="11978E2F" w:rsidR="00E34DDD" w:rsidRPr="00356A54" w:rsidRDefault="00E34DDD" w:rsidP="00905658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356A54">
        <w:rPr>
          <w:rFonts w:ascii="PT Astra Serif" w:hAnsi="PT Astra Serif"/>
          <w:b/>
          <w:sz w:val="24"/>
          <w:szCs w:val="24"/>
        </w:rPr>
        <w:t>муниципального образования                                                        Т.А.Глухова</w:t>
      </w:r>
    </w:p>
    <w:p w14:paraId="60AB7973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359F591C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1CAAAF58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62F7935E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1DEE879C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256C22BA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18A39D3A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64F34778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63CF0C4B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33B54405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192B3C0C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0988F6E8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2DAEC8D4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2A01AA50" w14:textId="3C901DE4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lastRenderedPageBreak/>
        <w:t>Приложение</w:t>
      </w:r>
    </w:p>
    <w:p w14:paraId="1CEF88B8" w14:textId="77777777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к постановлению администрации </w:t>
      </w:r>
    </w:p>
    <w:p w14:paraId="2C5CC387" w14:textId="1D329FFA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Большекарайского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 муниципального образования</w:t>
      </w:r>
    </w:p>
    <w:p w14:paraId="7DC5CCDC" w14:textId="67DB22CD" w:rsidR="00356A54" w:rsidRPr="00356A54" w:rsidRDefault="00356A54" w:rsidP="00356A54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От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13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.07.2026 №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28</w:t>
      </w:r>
    </w:p>
    <w:p w14:paraId="28510451" w14:textId="77777777" w:rsidR="00356A54" w:rsidRPr="00356A54" w:rsidRDefault="00356A54" w:rsidP="00356A54">
      <w:pPr>
        <w:spacing w:after="100" w:afterAutospacing="1" w:line="240" w:lineRule="auto"/>
        <w:jc w:val="center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>ПОРЯДОК</w:t>
      </w:r>
    </w:p>
    <w:p w14:paraId="471F5C96" w14:textId="64460271" w:rsidR="00356A54" w:rsidRPr="00356A54" w:rsidRDefault="00356A54" w:rsidP="00356A54">
      <w:pPr>
        <w:spacing w:after="100" w:afterAutospacing="1" w:line="240" w:lineRule="auto"/>
        <w:jc w:val="center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 xml:space="preserve"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 xml:space="preserve">Большекарайского </w:t>
      </w:r>
      <w:r w:rsidRPr="00356A54">
        <w:rPr>
          <w:rFonts w:ascii="PT Astra Serif" w:eastAsia="Times New Roman" w:hAnsi="PT Astra Serif" w:cs="Arial"/>
          <w:b/>
          <w:bCs/>
          <w:color w:val="22262A"/>
          <w:sz w:val="24"/>
          <w:szCs w:val="24"/>
        </w:rPr>
        <w:t>сельского поселения Романовского муниципального района Саратовской области</w:t>
      </w:r>
    </w:p>
    <w:p w14:paraId="192FB312" w14:textId="712B8F83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Большекарайского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 сельского поселения Романовского муниципального района Саратовской области.</w:t>
      </w:r>
    </w:p>
    <w:p w14:paraId="55F58571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отчуждения, которой урегулирован в соответствии с лесным законодательством.</w:t>
      </w:r>
    </w:p>
    <w:p w14:paraId="470D19F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14:paraId="5CA9F15F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 В случае если древесина не приобретена пользователем земельного участка, она реализуется на торгах.</w:t>
      </w:r>
    </w:p>
    <w:p w14:paraId="7E9D9EC7" w14:textId="687E48F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4.1. Организатором торгов по продаже древесины выступает администрация 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Большекарайского</w:t>
      </w: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 xml:space="preserve"> муниципального образования Романовского муниципального района Саратовской области.</w:t>
      </w:r>
    </w:p>
    <w:p w14:paraId="7FE12D41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4.2.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14:paraId="7C92054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4.3. По результатам аукциона определяется цена древесины.</w:t>
      </w:r>
    </w:p>
    <w:p w14:paraId="08E17FF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4.4. Организатор торгов устанавливает время, место и порядок проведения торгов, сроки подачи заявок на участие в аукционе, порядок внесения и возврата задатка (при необходимости), величину повышения начальной цены предмета торгов.</w:t>
      </w:r>
    </w:p>
    <w:p w14:paraId="4DF5D98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4.5. Извещение о проведении торгов размещается на официальном сайте Романовского муниципального района Саратовской области в информационно-телекоммуникационной сети Интернет,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- официальный сайт), не менее чем за десять рабочих дней до дня проведения торгов.</w:t>
      </w:r>
    </w:p>
    <w:p w14:paraId="6BA5EFFE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4.6. Извещение о проведении аукциона должно содержать сведения:</w:t>
      </w:r>
    </w:p>
    <w:p w14:paraId="57F4E413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1) об организаторе торгов;</w:t>
      </w:r>
    </w:p>
    <w:p w14:paraId="68DE9008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2) о реквизитах решения о проведении торгов;</w:t>
      </w:r>
    </w:p>
    <w:p w14:paraId="3D4868A9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lastRenderedPageBreak/>
        <w:t>3) о месте, дате, времени и порядке проведения торгов;</w:t>
      </w:r>
    </w:p>
    <w:p w14:paraId="1DE3E88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4) о предмете торгов;</w:t>
      </w:r>
    </w:p>
    <w:p w14:paraId="4B5B2674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5) о начальной цене предмета торгов;</w:t>
      </w:r>
    </w:p>
    <w:p w14:paraId="02DF1393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6) о величине повышения начальной цены предмета торгов;</w:t>
      </w:r>
    </w:p>
    <w:p w14:paraId="42FEA34D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7) о форме заявки на участие в торгах, порядке ее приема, об адресе места ее приема, о дате и времени начала и окончания приема заявок на участие в торгах;</w:t>
      </w:r>
    </w:p>
    <w:p w14:paraId="3DCBA3F5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8) о размере задатка, порядке его внесения участниками торгов и возврата им задатка, банковских реквизитах счета для перечисления задатка (при необходимости).</w:t>
      </w:r>
    </w:p>
    <w:p w14:paraId="485DB676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С обязательным приложением к размещенному на официальном сайте и на официальном сайте Романовского муниципального района Саратовской области извещению о проведении аукциона, является проект договора купли-продажи.</w:t>
      </w:r>
    </w:p>
    <w:p w14:paraId="4E2D9925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4.7. Для участия в торгах заявители представляют в установленный в извещении о проведении торгов срок заявку на участие по установленной в извещении о проведении торгов форме, документы, подтверждающие внесение задатка (при необходимости).</w:t>
      </w:r>
    </w:p>
    <w:p w14:paraId="4658F6D5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Один заявитель вправе подать только одну заявку.</w:t>
      </w:r>
    </w:p>
    <w:p w14:paraId="5E0233C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4.8. Прием документов прекращается не ранее чем за три рабочих дня до дня проведения торгов.</w:t>
      </w:r>
    </w:p>
    <w:p w14:paraId="1589307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4.9. Срок рассмотрения заявок на участие в торгах не может превышать трех рабочих дней с даты окончания срока приема документов.</w:t>
      </w:r>
    </w:p>
    <w:p w14:paraId="4B13F5AE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4.10. Заявка на участие в торгах, поступившая по истечении срока приема заявок, возвращается заявителю в день ее поступления.</w:t>
      </w:r>
    </w:p>
    <w:p w14:paraId="57C4E881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4.11. Заявитель имеет право отозвать принятую организатором торгов заявку на участие до дня окончания срока приема заявок, уведомив об этом в письменной форме организатора торгов. Организатор торгов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торгов.</w:t>
      </w:r>
    </w:p>
    <w:p w14:paraId="381883F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4.12. Заявитель не допускается к участию в торгах в следующих случаях:</w:t>
      </w:r>
    </w:p>
    <w:p w14:paraId="1F8B722D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1) предоставление недостоверных сведений;</w:t>
      </w:r>
    </w:p>
    <w:p w14:paraId="43A7DAD9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2) непоступление задатка на дату рассмотрения заявок на участие в торгах.</w:t>
      </w:r>
    </w:p>
    <w:p w14:paraId="1983A102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4.13. Организатор торгов ведет протокол рассмотрения заявок на участие в торгах, который должен содержать сведения о заявителях, допущенных к участию в торгах и признанных его участниками, датах подачи заявок, внесенных задатках, а также сведения о заявителях, не допущенных к участию в торгах, с указанием причин отказа в допуске к участию в нем.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рассмотрения. Сведения о количестве участников торгов без указания иных сведений о таких участниках и сведения о заявителях, не допущенных к участию в торгах, с указанием причин отказа в допуске к участию в нем размещаются на официальном сайте и на официальном сайте Романовского муниципального района Саратовской области не позднее, чем на следующий день после дня подписания протокола рассмотрения заявок.</w:t>
      </w:r>
    </w:p>
    <w:p w14:paraId="69C48BF6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lastRenderedPageBreak/>
        <w:t>4.14.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p w14:paraId="343A4C16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Организатор торгов обязан вернуть заявителю, не допущенному к участию в торгах, внесенный им задаток в течение трех рабочих дней со дня оформления протокола.</w:t>
      </w:r>
    </w:p>
    <w:p w14:paraId="3B85BB2A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4.15. В случае если по окончании срока подачи заявок на участие в торгах, не подано ни одной заявки, подана только одна заявка либо по результатам рассмотрения заявок на участие в  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заявителя, торги признаются несостоявшимся.</w:t>
      </w:r>
    </w:p>
    <w:p w14:paraId="146A059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4.16. В случае если торги признаны несостоявшимися и только один заявитель признан участником торгов, организатор торгов в течение десяти дней со дня подписания протокола направляет заявителю два экземпляра подписанного проекта договора купли-продажи древесины.</w:t>
      </w:r>
    </w:p>
    <w:p w14:paraId="42642DD8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4.17. Результаты торгов оформляются протоколом, который составляется и подписывается организатором торгов не позднее одного рабочего дня со дня его проведения.</w:t>
      </w:r>
    </w:p>
    <w:p w14:paraId="183F8AB8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В протоколе указываются:</w:t>
      </w:r>
    </w:p>
    <w:p w14:paraId="58B960C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1) сведения о месте, дате и времени проведения торгов;</w:t>
      </w:r>
    </w:p>
    <w:p w14:paraId="5AC19086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2) предмет торгов;</w:t>
      </w:r>
    </w:p>
    <w:p w14:paraId="4ED2384D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14:paraId="71C6B0B8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4) наименование и место нахождения (для юридического лица), фамилия, имя и (при наличии) отчество победителя торгов и иного участника торгов, который сделал предпоследнее предложение о цене предмета торгов;</w:t>
      </w:r>
    </w:p>
    <w:p w14:paraId="6E767F5F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5) сведения о последнем предложении о цене предмета торгов.</w:t>
      </w:r>
    </w:p>
    <w:p w14:paraId="53015B84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Протокол о результатах торгов размещается на официальном сайте, на официальном сайте Романовского муниципального района Саратовской области в течение одного рабочего дня со дня подписания данного протокола.</w:t>
      </w:r>
    </w:p>
    <w:p w14:paraId="7620C87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4.18. Победителем торгов признается участник аукциона, предложивший наибольшую цену за древесину.</w:t>
      </w:r>
    </w:p>
    <w:p w14:paraId="62B7848D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В течение трех рабочих дней со дня подписания протокола о результатах торгов организатор обязан возвратить задатки лицам, участвовавшим в торгах, но не победившим в нем.</w:t>
      </w:r>
    </w:p>
    <w:p w14:paraId="3564F0DC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Задаток, внесенный таким участником, возвращается ему в течение трех дней со дня подписания договора купли-продажи древесины с победителем торгов.</w:t>
      </w:r>
    </w:p>
    <w:p w14:paraId="7C790761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4.19.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купли-продажи древесины в пятидневный срок со дня составления протокола о результатах торгов.</w:t>
      </w:r>
    </w:p>
    <w:p w14:paraId="4A1CFDD0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В указанном случае договор купли-продажи древесины заключается по цене, предложенной победителем торгов, или в случае заключения указанного договора с единственным принявшим участие в торгах его участником по начальной цене предмета торгов.</w:t>
      </w:r>
    </w:p>
    <w:p w14:paraId="5541EBDA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lastRenderedPageBreak/>
        <w:t>Задаток, внесенный лицом, признанным победителем торгов, с которым заключается договор купли-продажи древесины, засчитываются в оплату приобретаемой древесины. Задаток, внесенный этим лицом, не заключившим в установленном настоящей статьей порядке договор купли-продажи древесины вследствие уклонения от заключения указанных договоров, не возвращается.</w:t>
      </w:r>
    </w:p>
    <w:p w14:paraId="5D01FB7C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4.20. Организатор торгов вправе объявить о проведении повторных торгов в случае, если торги были признаны несостоявшимся и лицо, подавшее единственную заявку на участие в торгах, заявитель, признанный единственным участником торгов, или единственный принявший участие в торгах участник в течение десяти рабочих дней со дня направления им проекта договора купли-продажи древесины не подписали и не представили указанные договоры.</w:t>
      </w:r>
    </w:p>
    <w:p w14:paraId="3019B67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4.21.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древесины. Извещение об отказе в проведении торгов размещается на официальном сайте, на официальном сайте Романовского муниципального района Саратовской области в информационно-телекоммуникационной сети Интернет в течение трех дней со дня принятия данного решения. Организатор торгов в течение трех дней со дня принятия решения об отказе в проведении торгов обязан известить участников торгов об отказе в его проведении  и возвратить  участникам внесенные задатки.</w:t>
      </w:r>
    </w:p>
    <w:p w14:paraId="6579B4B7" w14:textId="77777777" w:rsidR="00356A54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5.  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14:paraId="531ABBC5" w14:textId="647B9FC2" w:rsidR="00330B28" w:rsidRPr="00356A54" w:rsidRDefault="00356A54" w:rsidP="00356A54">
      <w:pPr>
        <w:spacing w:after="100" w:afterAutospacing="1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356A54">
        <w:rPr>
          <w:rFonts w:ascii="PT Astra Serif" w:eastAsia="Times New Roman" w:hAnsi="PT Astra Serif" w:cs="Arial"/>
          <w:color w:val="22262A"/>
          <w:sz w:val="24"/>
          <w:szCs w:val="24"/>
        </w:rPr>
        <w:t>6. В период проведения торгов, а также в период реализации древесины, в случае признания торгов несостоявшимися, вплоть до передачи древесины покупателю она находится на ответственном хранении пользователя земельного участка.</w:t>
      </w:r>
      <w:r w:rsidR="00D14555" w:rsidRPr="00356A54">
        <w:rPr>
          <w:rFonts w:ascii="PT Astra Serif" w:hAnsi="PT Astra Serif"/>
          <w:sz w:val="24"/>
          <w:szCs w:val="24"/>
        </w:rPr>
        <w:t xml:space="preserve">                                                                     </w:t>
      </w:r>
      <w:r w:rsidR="00D14555" w:rsidRPr="00D14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34DDD" w:rsidRPr="00D14555">
        <w:rPr>
          <w:rFonts w:ascii="PT Astra Serif" w:hAnsi="PT Astra Serif"/>
          <w:sz w:val="28"/>
          <w:szCs w:val="28"/>
        </w:rPr>
        <w:t xml:space="preserve">                              </w:t>
      </w:r>
    </w:p>
    <w:sectPr w:rsidR="00330B28" w:rsidRPr="00356A54" w:rsidSect="005F29FE">
      <w:pgSz w:w="11906" w:h="16838"/>
      <w:pgMar w:top="284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79B98" w14:textId="77777777" w:rsidR="00353F31" w:rsidRDefault="00353F31" w:rsidP="00856A9E">
      <w:pPr>
        <w:spacing w:after="0" w:line="240" w:lineRule="auto"/>
      </w:pPr>
      <w:r>
        <w:separator/>
      </w:r>
    </w:p>
  </w:endnote>
  <w:endnote w:type="continuationSeparator" w:id="0">
    <w:p w14:paraId="22C04D98" w14:textId="77777777" w:rsidR="00353F31" w:rsidRDefault="00353F31" w:rsidP="0085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5A1E" w14:textId="77777777" w:rsidR="00353F31" w:rsidRDefault="00353F31" w:rsidP="00856A9E">
      <w:pPr>
        <w:spacing w:after="0" w:line="240" w:lineRule="auto"/>
      </w:pPr>
      <w:r>
        <w:separator/>
      </w:r>
    </w:p>
  </w:footnote>
  <w:footnote w:type="continuationSeparator" w:id="0">
    <w:p w14:paraId="7D22AC4B" w14:textId="77777777" w:rsidR="00353F31" w:rsidRDefault="00353F31" w:rsidP="0085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194" w:hanging="3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597"/>
      </w:pPr>
    </w:lvl>
    <w:lvl w:ilvl="2">
      <w:numFmt w:val="bullet"/>
      <w:lvlText w:val="•"/>
      <w:lvlJc w:val="left"/>
      <w:pPr>
        <w:tabs>
          <w:tab w:val="num" w:pos="0"/>
        </w:tabs>
        <w:ind w:left="1993" w:hanging="597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2939" w:hanging="597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3886" w:hanging="597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4833" w:hanging="597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5779" w:hanging="597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6726" w:hanging="597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7673" w:hanging="597"/>
      </w:pPr>
      <w:rPr>
        <w:rFonts w:ascii="Times New Roman" w:hAnsi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color w:val="332E2D"/>
        <w:spacing w:val="2"/>
        <w:sz w:val="28"/>
        <w:szCs w:val="28"/>
      </w:rPr>
    </w:lvl>
  </w:abstractNum>
  <w:abstractNum w:abstractNumId="3" w15:restartNumberingAfterBreak="0">
    <w:nsid w:val="4D8244DF"/>
    <w:multiLevelType w:val="hybridMultilevel"/>
    <w:tmpl w:val="FEC42D50"/>
    <w:lvl w:ilvl="0" w:tplc="AF0038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260EB8"/>
    <w:multiLevelType w:val="hybridMultilevel"/>
    <w:tmpl w:val="E77C066C"/>
    <w:lvl w:ilvl="0" w:tplc="7E7033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D66FB"/>
    <w:multiLevelType w:val="multilevel"/>
    <w:tmpl w:val="A922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697573">
    <w:abstractNumId w:val="5"/>
  </w:num>
  <w:num w:numId="2" w16cid:durableId="850414782">
    <w:abstractNumId w:val="3"/>
  </w:num>
  <w:num w:numId="3" w16cid:durableId="1420952461">
    <w:abstractNumId w:val="0"/>
  </w:num>
  <w:num w:numId="4" w16cid:durableId="641152139">
    <w:abstractNumId w:val="1"/>
  </w:num>
  <w:num w:numId="5" w16cid:durableId="1063336845">
    <w:abstractNumId w:val="2"/>
  </w:num>
  <w:num w:numId="6" w16cid:durableId="127193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539"/>
    <w:rsid w:val="00006F8F"/>
    <w:rsid w:val="00054A0A"/>
    <w:rsid w:val="0005743B"/>
    <w:rsid w:val="000F2847"/>
    <w:rsid w:val="000F2C60"/>
    <w:rsid w:val="00122434"/>
    <w:rsid w:val="0013271E"/>
    <w:rsid w:val="001467FB"/>
    <w:rsid w:val="00160244"/>
    <w:rsid w:val="00164CEE"/>
    <w:rsid w:val="001712F1"/>
    <w:rsid w:val="0017699D"/>
    <w:rsid w:val="00176AA6"/>
    <w:rsid w:val="001E2B2C"/>
    <w:rsid w:val="002176F2"/>
    <w:rsid w:val="002265AE"/>
    <w:rsid w:val="0024115B"/>
    <w:rsid w:val="002A703D"/>
    <w:rsid w:val="00305E59"/>
    <w:rsid w:val="00330B28"/>
    <w:rsid w:val="00331C1C"/>
    <w:rsid w:val="003401F3"/>
    <w:rsid w:val="00353F31"/>
    <w:rsid w:val="00356A54"/>
    <w:rsid w:val="003A265B"/>
    <w:rsid w:val="003B0B81"/>
    <w:rsid w:val="003C39FE"/>
    <w:rsid w:val="003F767D"/>
    <w:rsid w:val="00401928"/>
    <w:rsid w:val="00444AD7"/>
    <w:rsid w:val="00462B7E"/>
    <w:rsid w:val="00485A7A"/>
    <w:rsid w:val="004957F5"/>
    <w:rsid w:val="004D47FF"/>
    <w:rsid w:val="004E2585"/>
    <w:rsid w:val="00506792"/>
    <w:rsid w:val="005B3370"/>
    <w:rsid w:val="005E53BC"/>
    <w:rsid w:val="005F29FE"/>
    <w:rsid w:val="00602539"/>
    <w:rsid w:val="00605BA4"/>
    <w:rsid w:val="00607583"/>
    <w:rsid w:val="00673011"/>
    <w:rsid w:val="006C421A"/>
    <w:rsid w:val="006F6130"/>
    <w:rsid w:val="00715502"/>
    <w:rsid w:val="00715F08"/>
    <w:rsid w:val="00746D41"/>
    <w:rsid w:val="00763662"/>
    <w:rsid w:val="007A5761"/>
    <w:rsid w:val="00826A2A"/>
    <w:rsid w:val="008451B5"/>
    <w:rsid w:val="008474D9"/>
    <w:rsid w:val="00850BD6"/>
    <w:rsid w:val="00856A9E"/>
    <w:rsid w:val="00857D70"/>
    <w:rsid w:val="00886A3B"/>
    <w:rsid w:val="0089121D"/>
    <w:rsid w:val="008B1400"/>
    <w:rsid w:val="00902C1A"/>
    <w:rsid w:val="00905658"/>
    <w:rsid w:val="00960E43"/>
    <w:rsid w:val="009675D3"/>
    <w:rsid w:val="0097716F"/>
    <w:rsid w:val="009A6B2F"/>
    <w:rsid w:val="009D33DD"/>
    <w:rsid w:val="009E63DD"/>
    <w:rsid w:val="00A17D3A"/>
    <w:rsid w:val="00A9280F"/>
    <w:rsid w:val="00AC098E"/>
    <w:rsid w:val="00B11E18"/>
    <w:rsid w:val="00B55B1D"/>
    <w:rsid w:val="00BD70F2"/>
    <w:rsid w:val="00BE685A"/>
    <w:rsid w:val="00C716F4"/>
    <w:rsid w:val="00C93DE2"/>
    <w:rsid w:val="00CB3B95"/>
    <w:rsid w:val="00CE4AEB"/>
    <w:rsid w:val="00D14555"/>
    <w:rsid w:val="00DD1E65"/>
    <w:rsid w:val="00DD2391"/>
    <w:rsid w:val="00DE428F"/>
    <w:rsid w:val="00E34DDD"/>
    <w:rsid w:val="00E36984"/>
    <w:rsid w:val="00ED0476"/>
    <w:rsid w:val="00F153F0"/>
    <w:rsid w:val="00F7241A"/>
    <w:rsid w:val="00F92A10"/>
    <w:rsid w:val="00FB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7043"/>
  <w15:docId w15:val="{0E4D068D-2D7F-4C2A-AE0F-7E0622A9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16F"/>
  </w:style>
  <w:style w:type="paragraph" w:styleId="1">
    <w:name w:val="heading 1"/>
    <w:basedOn w:val="a"/>
    <w:next w:val="a"/>
    <w:link w:val="10"/>
    <w:uiPriority w:val="9"/>
    <w:qFormat/>
    <w:rsid w:val="00E34D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006F8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D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25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2539"/>
    <w:rPr>
      <w:color w:val="800080"/>
      <w:u w:val="single"/>
    </w:rPr>
  </w:style>
  <w:style w:type="character" w:customStyle="1" w:styleId="11">
    <w:name w:val="Гиперссылка1"/>
    <w:basedOn w:val="a0"/>
    <w:rsid w:val="00602539"/>
  </w:style>
  <w:style w:type="paragraph" w:customStyle="1" w:styleId="consplustitle">
    <w:name w:val="consplustitle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9">
    <w:name w:val="heading9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3">
    <w:name w:val="a33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0">
    <w:name w:val="a5"/>
    <w:basedOn w:val="a0"/>
    <w:rsid w:val="00602539"/>
  </w:style>
  <w:style w:type="paragraph" w:customStyle="1" w:styleId="htmlpreformatted">
    <w:name w:val="htmlpreformatted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602539"/>
  </w:style>
  <w:style w:type="paragraph" w:customStyle="1" w:styleId="12">
    <w:name w:val="Нижний колонтитул1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5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6A9E"/>
  </w:style>
  <w:style w:type="paragraph" w:styleId="a8">
    <w:name w:val="footer"/>
    <w:basedOn w:val="a"/>
    <w:link w:val="a9"/>
    <w:uiPriority w:val="99"/>
    <w:semiHidden/>
    <w:unhideWhenUsed/>
    <w:rsid w:val="0085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A9E"/>
  </w:style>
  <w:style w:type="paragraph" w:styleId="aa">
    <w:name w:val="Balloon Text"/>
    <w:basedOn w:val="a"/>
    <w:link w:val="ab"/>
    <w:uiPriority w:val="99"/>
    <w:semiHidden/>
    <w:unhideWhenUsed/>
    <w:rsid w:val="0085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6A9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6366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06F8F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rsid w:val="00006F8F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006F8F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unhideWhenUsed/>
    <w:rsid w:val="00006F8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06F8F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006F8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06F8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0">
    <w:name w:val="ConsPlusNormal"/>
    <w:link w:val="ConsPlusNormal1"/>
    <w:uiPriority w:val="99"/>
    <w:rsid w:val="00006F8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Гипертекстовая ссылка"/>
    <w:rsid w:val="00006F8F"/>
    <w:rPr>
      <w:b/>
      <w:bCs/>
      <w:color w:val="auto"/>
    </w:rPr>
  </w:style>
  <w:style w:type="paragraph" w:customStyle="1" w:styleId="13">
    <w:name w:val="Абзац списка1"/>
    <w:basedOn w:val="a"/>
    <w:rsid w:val="00006F8F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34D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sid w:val="00E34DD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Title0">
    <w:name w:val="ConsPlusTitle"/>
    <w:rsid w:val="00E34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E34DD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2025-06-26T11:41:00Z</cp:lastPrinted>
  <dcterms:created xsi:type="dcterms:W3CDTF">2021-04-15T07:16:00Z</dcterms:created>
  <dcterms:modified xsi:type="dcterms:W3CDTF">2026-07-13T10:09:00Z</dcterms:modified>
</cp:coreProperties>
</file>